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Regulatory Committee</w:t>
      </w:r>
    </w:p>
    <w:p w:rsidR="007D0DC9" w:rsidRDefault="00533FDF" w:rsidP="007D0DC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Meeting to be held on </w:t>
      </w:r>
      <w:r w:rsidR="00852ABF">
        <w:rPr>
          <w:rFonts w:ascii="Arial" w:eastAsia="Times New Roman" w:hAnsi="Arial" w:cs="Arial"/>
          <w:color w:val="000000"/>
          <w:sz w:val="24"/>
          <w:szCs w:val="24"/>
          <w:lang w:eastAsia="en-GB"/>
        </w:rPr>
        <w:t>1</w:t>
      </w:r>
      <w:r w:rsidR="009F7AD4" w:rsidRPr="00B21DB6">
        <w:rPr>
          <w:rFonts w:ascii="Arial" w:eastAsia="Times New Roman" w:hAnsi="Arial" w:cs="Arial"/>
          <w:color w:val="000000"/>
          <w:sz w:val="24"/>
          <w:szCs w:val="24"/>
          <w:lang w:eastAsia="en-GB"/>
        </w:rPr>
        <w:t>6 September 2020</w:t>
      </w:r>
    </w:p>
    <w:p w:rsidR="00825D1A" w:rsidRDefault="00825D1A"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825D1A" w:rsidTr="0013664E">
        <w:tblPrEx>
          <w:tblCellMar>
            <w:top w:w="0" w:type="dxa"/>
            <w:bottom w:w="0" w:type="dxa"/>
          </w:tblCellMar>
        </w:tblPrEx>
        <w:tc>
          <w:tcPr>
            <w:tcW w:w="3260" w:type="dxa"/>
          </w:tcPr>
          <w:p w:rsidR="00825D1A" w:rsidRPr="00825D1A" w:rsidRDefault="00825D1A" w:rsidP="0013664E">
            <w:pPr>
              <w:rPr>
                <w:rFonts w:ascii="Arial" w:hAnsi="Arial" w:cs="Arial"/>
                <w:b/>
              </w:rPr>
            </w:pPr>
            <w:r w:rsidRPr="00825D1A">
              <w:rPr>
                <w:rFonts w:ascii="Arial" w:hAnsi="Arial" w:cs="Arial"/>
                <w:b/>
                <w:sz w:val="28"/>
              </w:rPr>
              <w:t xml:space="preserve">Part I </w:t>
            </w:r>
          </w:p>
        </w:tc>
      </w:tr>
    </w:tbl>
    <w:p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7D0DC9" w:rsidRPr="00B21DB6" w:rsidTr="00A33952">
        <w:tc>
          <w:tcPr>
            <w:tcW w:w="3260" w:type="dxa"/>
          </w:tcPr>
          <w:p w:rsidR="007D0DC9" w:rsidRPr="00B21DB6" w:rsidRDefault="007D0DC9" w:rsidP="007D0DC9">
            <w:pPr>
              <w:spacing w:after="0" w:line="240" w:lineRule="auto"/>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Electoral Division affected:</w:t>
            </w:r>
          </w:p>
          <w:p w:rsidR="007D0DC9" w:rsidRPr="00AF4C8B" w:rsidRDefault="00AF4C8B" w:rsidP="00AF4C8B">
            <w:pPr>
              <w:spacing w:after="0" w:line="240" w:lineRule="auto"/>
              <w:rPr>
                <w:rFonts w:ascii="Arial" w:eastAsia="Times New Roman" w:hAnsi="Arial" w:cs="Arial"/>
                <w:color w:val="000000"/>
                <w:sz w:val="24"/>
                <w:szCs w:val="24"/>
                <w:lang w:eastAsia="en-GB"/>
              </w:rPr>
            </w:pPr>
            <w:r w:rsidRPr="00AF4C8B">
              <w:rPr>
                <w:rFonts w:ascii="Arial" w:eastAsia="Times New Roman" w:hAnsi="Arial" w:cs="Arial"/>
                <w:color w:val="000000"/>
                <w:sz w:val="24"/>
                <w:szCs w:val="24"/>
                <w:lang w:eastAsia="en-GB"/>
              </w:rPr>
              <w:t>Pendle Rural</w:t>
            </w:r>
          </w:p>
        </w:tc>
      </w:tr>
    </w:tbl>
    <w:p w:rsidR="007D0DC9" w:rsidRPr="00B21DB6" w:rsidRDefault="007D0DC9" w:rsidP="007D0DC9">
      <w:pPr>
        <w:spacing w:after="0" w:line="240" w:lineRule="auto"/>
        <w:rPr>
          <w:rFonts w:ascii="Arial" w:eastAsia="Times New Roman" w:hAnsi="Arial" w:cs="Arial"/>
          <w:b/>
          <w:color w:val="000000"/>
          <w:sz w:val="24"/>
          <w:szCs w:val="24"/>
          <w:lang w:eastAsia="en-GB"/>
        </w:rPr>
      </w:pPr>
    </w:p>
    <w:p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Highways Act 1980 – Section 119</w:t>
      </w:r>
    </w:p>
    <w:p w:rsidR="007D0DC9" w:rsidRPr="00B21DB6" w:rsidRDefault="007D0DC9" w:rsidP="007D0DC9">
      <w:pPr>
        <w:autoSpaceDE w:val="0"/>
        <w:autoSpaceDN w:val="0"/>
        <w:adjustRightInd w:val="0"/>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 xml:space="preserve">Wildlife and Countryside Act 1981 – Section 53A </w:t>
      </w:r>
    </w:p>
    <w:p w:rsidR="007D0DC9" w:rsidRPr="00B21DB6" w:rsidRDefault="007D0DC9" w:rsidP="007D0DC9">
      <w:pPr>
        <w:spacing w:after="0" w:line="240" w:lineRule="auto"/>
        <w:rPr>
          <w:rFonts w:ascii="Arial" w:eastAsia="Times New Roman" w:hAnsi="Arial" w:cs="Arial"/>
          <w:b/>
          <w:color w:val="000000"/>
          <w:sz w:val="24"/>
          <w:szCs w:val="24"/>
          <w:lang w:eastAsia="en-GB"/>
        </w:rPr>
      </w:pPr>
      <w:r w:rsidRPr="00C64C1D">
        <w:rPr>
          <w:rFonts w:ascii="Arial" w:eastAsia="Times New Roman" w:hAnsi="Arial" w:cs="Arial"/>
          <w:b/>
          <w:color w:val="000000"/>
          <w:sz w:val="24"/>
          <w:szCs w:val="24"/>
          <w:lang w:eastAsia="en-GB"/>
        </w:rPr>
        <w:t xml:space="preserve">Proposed Diversion of Part </w:t>
      </w:r>
      <w:r w:rsidR="00852ABF" w:rsidRPr="00C64C1D">
        <w:rPr>
          <w:rFonts w:ascii="Arial" w:hAnsi="Arial" w:cs="Arial"/>
          <w:b/>
          <w:sz w:val="24"/>
          <w:szCs w:val="24"/>
        </w:rPr>
        <w:t xml:space="preserve">of Footpath </w:t>
      </w:r>
      <w:proofErr w:type="spellStart"/>
      <w:r w:rsidR="00AF4C8B" w:rsidRPr="00C64C1D">
        <w:rPr>
          <w:rFonts w:ascii="Arial" w:hAnsi="Arial" w:cs="Arial"/>
          <w:b/>
          <w:sz w:val="24"/>
          <w:szCs w:val="24"/>
        </w:rPr>
        <w:t>Trawden</w:t>
      </w:r>
      <w:proofErr w:type="spellEnd"/>
      <w:r w:rsidR="00852ABF" w:rsidRPr="00C64C1D">
        <w:rPr>
          <w:rFonts w:ascii="Arial" w:hAnsi="Arial" w:cs="Arial"/>
          <w:b/>
          <w:sz w:val="24"/>
          <w:szCs w:val="24"/>
        </w:rPr>
        <w:t xml:space="preserve"> </w:t>
      </w:r>
      <w:r w:rsidR="00AF4C8B" w:rsidRPr="00C64C1D">
        <w:rPr>
          <w:rFonts w:ascii="Arial" w:hAnsi="Arial" w:cs="Arial"/>
          <w:b/>
          <w:sz w:val="24"/>
          <w:szCs w:val="24"/>
        </w:rPr>
        <w:t>188</w:t>
      </w:r>
      <w:r w:rsidR="00D53CA0" w:rsidRPr="00C64C1D">
        <w:rPr>
          <w:rFonts w:ascii="Arial" w:hAnsi="Arial" w:cs="Arial"/>
          <w:b/>
          <w:sz w:val="24"/>
          <w:szCs w:val="24"/>
        </w:rPr>
        <w:t xml:space="preserve"> at </w:t>
      </w:r>
      <w:r w:rsidR="00AF4C8B" w:rsidRPr="00C64C1D">
        <w:rPr>
          <w:rFonts w:ascii="Arial" w:hAnsi="Arial" w:cs="Arial"/>
          <w:b/>
          <w:sz w:val="24"/>
          <w:szCs w:val="24"/>
        </w:rPr>
        <w:t xml:space="preserve">Parson Lee </w:t>
      </w:r>
      <w:r w:rsidR="00852ABF" w:rsidRPr="00C64C1D">
        <w:rPr>
          <w:rFonts w:ascii="Arial" w:hAnsi="Arial" w:cs="Arial"/>
          <w:b/>
          <w:sz w:val="24"/>
          <w:szCs w:val="24"/>
        </w:rPr>
        <w:t>Farm</w:t>
      </w:r>
      <w:r w:rsidR="009F7AD4" w:rsidRPr="00C64C1D">
        <w:rPr>
          <w:rFonts w:ascii="Arial" w:hAnsi="Arial" w:cs="Arial"/>
          <w:b/>
          <w:sz w:val="24"/>
          <w:szCs w:val="24"/>
        </w:rPr>
        <w:t xml:space="preserve">, </w:t>
      </w:r>
      <w:proofErr w:type="spellStart"/>
      <w:r w:rsidR="00C64C1D" w:rsidRPr="00C64C1D">
        <w:rPr>
          <w:rFonts w:ascii="Arial" w:hAnsi="Arial" w:cs="Arial"/>
          <w:b/>
          <w:sz w:val="24"/>
          <w:szCs w:val="24"/>
        </w:rPr>
        <w:t>Wycoller</w:t>
      </w:r>
      <w:proofErr w:type="spellEnd"/>
      <w:r w:rsidR="00C64C1D" w:rsidRPr="00C64C1D">
        <w:rPr>
          <w:rFonts w:ascii="Arial" w:hAnsi="Arial" w:cs="Arial"/>
          <w:b/>
          <w:sz w:val="24"/>
          <w:szCs w:val="24"/>
        </w:rPr>
        <w:t xml:space="preserve"> Road</w:t>
      </w:r>
      <w:r w:rsidR="0074177F" w:rsidRPr="00C64C1D">
        <w:rPr>
          <w:rFonts w:ascii="Arial" w:hAnsi="Arial" w:cs="Arial"/>
          <w:b/>
          <w:sz w:val="24"/>
          <w:szCs w:val="24"/>
        </w:rPr>
        <w:t xml:space="preserve">, </w:t>
      </w:r>
      <w:proofErr w:type="spellStart"/>
      <w:r w:rsidR="00AF4C8B" w:rsidRPr="00C64C1D">
        <w:rPr>
          <w:rFonts w:ascii="Arial" w:hAnsi="Arial" w:cs="Arial"/>
          <w:b/>
          <w:sz w:val="24"/>
          <w:szCs w:val="24"/>
        </w:rPr>
        <w:t>Trawden</w:t>
      </w:r>
      <w:proofErr w:type="spellEnd"/>
      <w:r w:rsidR="009F7AD4" w:rsidRPr="00C64C1D">
        <w:rPr>
          <w:rFonts w:ascii="Arial" w:hAnsi="Arial" w:cs="Arial"/>
          <w:b/>
          <w:sz w:val="24"/>
          <w:szCs w:val="24"/>
        </w:rPr>
        <w:t xml:space="preserve">, </w:t>
      </w:r>
      <w:r w:rsidR="00AF4C8B" w:rsidRPr="00C64C1D">
        <w:rPr>
          <w:rFonts w:ascii="Arial" w:hAnsi="Arial" w:cs="Arial"/>
          <w:b/>
          <w:sz w:val="24"/>
          <w:szCs w:val="24"/>
        </w:rPr>
        <w:t>Pendle</w:t>
      </w:r>
      <w:r w:rsidRPr="00C64C1D">
        <w:rPr>
          <w:rFonts w:ascii="Arial" w:eastAsia="Times New Roman" w:hAnsi="Arial" w:cs="Arial"/>
          <w:b/>
          <w:color w:val="000000"/>
          <w:sz w:val="24"/>
          <w:szCs w:val="24"/>
          <w:lang w:eastAsia="en-GB"/>
        </w:rPr>
        <w:t xml:space="preserve"> Borough</w:t>
      </w:r>
    </w:p>
    <w:p w:rsidR="007D0DC9" w:rsidRPr="00825D1A" w:rsidRDefault="007D0DC9" w:rsidP="007D0DC9">
      <w:pPr>
        <w:spacing w:after="0" w:line="240" w:lineRule="auto"/>
        <w:rPr>
          <w:rFonts w:ascii="Arial" w:eastAsia="Times New Roman" w:hAnsi="Arial" w:cs="Arial"/>
          <w:color w:val="000000"/>
          <w:sz w:val="24"/>
          <w:szCs w:val="24"/>
          <w:lang w:eastAsia="en-GB"/>
        </w:rPr>
      </w:pPr>
      <w:r w:rsidRPr="00825D1A">
        <w:rPr>
          <w:rFonts w:ascii="Arial" w:eastAsia="Times New Roman" w:hAnsi="Arial" w:cs="Arial"/>
          <w:color w:val="000000"/>
          <w:sz w:val="24"/>
          <w:szCs w:val="24"/>
          <w:lang w:eastAsia="en-GB"/>
        </w:rPr>
        <w:t>(Annexes 'B' and 'C' refer)</w:t>
      </w:r>
    </w:p>
    <w:p w:rsidR="007D0DC9" w:rsidRPr="00B21DB6" w:rsidRDefault="007D0DC9" w:rsidP="007D0DC9">
      <w:pPr>
        <w:spacing w:after="0" w:line="240" w:lineRule="auto"/>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Contact for further information:</w:t>
      </w:r>
    </w:p>
    <w:p w:rsidR="007D0DC9" w:rsidRPr="00B21DB6" w:rsidRDefault="007D0DC9" w:rsidP="007D0DC9">
      <w:pPr>
        <w:spacing w:after="0" w:line="240" w:lineRule="auto"/>
        <w:jc w:val="both"/>
        <w:rPr>
          <w:rFonts w:ascii="Arial" w:eastAsia="Times New Roman" w:hAnsi="Arial" w:cs="Arial"/>
          <w:color w:val="000000"/>
          <w:sz w:val="24"/>
          <w:szCs w:val="24"/>
        </w:rPr>
      </w:pPr>
      <w:r w:rsidRPr="00B21DB6">
        <w:rPr>
          <w:rFonts w:ascii="Arial" w:eastAsia="Times New Roman" w:hAnsi="Arial" w:cs="Arial"/>
          <w:color w:val="000000"/>
          <w:sz w:val="24"/>
          <w:szCs w:val="24"/>
        </w:rPr>
        <w:t>Mrs R Paulson, Planning and Environment Group</w:t>
      </w:r>
    </w:p>
    <w:p w:rsidR="007D0DC9" w:rsidRPr="00B21DB6" w:rsidRDefault="007D0DC9"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07917 836628, </w:t>
      </w:r>
      <w:hyperlink r:id="rId7" w:history="1">
        <w:r w:rsidRPr="00B21DB6">
          <w:rPr>
            <w:rFonts w:ascii="Arial" w:eastAsia="Times New Roman" w:hAnsi="Arial" w:cs="Arial"/>
            <w:color w:val="0000FF"/>
            <w:sz w:val="24"/>
            <w:szCs w:val="24"/>
            <w:u w:val="single"/>
            <w:lang w:eastAsia="en-GB"/>
          </w:rPr>
          <w:t>ros.paulson@lancashire.gov.uk</w:t>
        </w:r>
      </w:hyperlink>
    </w:p>
    <w:p w:rsidR="007D0DC9" w:rsidRPr="00B21DB6" w:rsidRDefault="007D0DC9" w:rsidP="007D0DC9">
      <w:pPr>
        <w:spacing w:after="0" w:line="240" w:lineRule="auto"/>
        <w:rPr>
          <w:rFonts w:ascii="Arial" w:eastAsia="Times New Roman"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D0DC9" w:rsidRPr="00B21DB6" w:rsidTr="00A33952">
        <w:tc>
          <w:tcPr>
            <w:tcW w:w="9180" w:type="dxa"/>
          </w:tcPr>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keepNext/>
              <w:spacing w:after="0" w:line="240" w:lineRule="auto"/>
              <w:jc w:val="both"/>
              <w:outlineLvl w:val="5"/>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Executive Summary</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proposed diversion of part of </w:t>
            </w:r>
            <w:r w:rsidR="009F7AD4" w:rsidRPr="00B21DB6">
              <w:rPr>
                <w:rFonts w:ascii="Arial" w:eastAsia="Times New Roman" w:hAnsi="Arial" w:cs="Arial"/>
                <w:color w:val="000000"/>
                <w:sz w:val="24"/>
                <w:szCs w:val="24"/>
                <w:lang w:eastAsia="en-GB"/>
              </w:rPr>
              <w:t>Footpath</w:t>
            </w:r>
            <w:r w:rsidR="00852ABF">
              <w:rPr>
                <w:rFonts w:ascii="Arial" w:eastAsia="Times New Roman" w:hAnsi="Arial" w:cs="Arial"/>
                <w:color w:val="000000"/>
                <w:sz w:val="24"/>
                <w:szCs w:val="24"/>
                <w:lang w:eastAsia="en-GB"/>
              </w:rPr>
              <w:t xml:space="preserve"> </w:t>
            </w:r>
            <w:proofErr w:type="spellStart"/>
            <w:r w:rsidR="00AF4C8B">
              <w:rPr>
                <w:rFonts w:ascii="Arial" w:eastAsia="Times New Roman" w:hAnsi="Arial" w:cs="Arial"/>
                <w:color w:val="000000"/>
                <w:sz w:val="24"/>
                <w:szCs w:val="24"/>
                <w:lang w:eastAsia="en-GB"/>
              </w:rPr>
              <w:t>Trawden</w:t>
            </w:r>
            <w:proofErr w:type="spellEnd"/>
            <w:r w:rsidR="00C64C1D">
              <w:rPr>
                <w:rFonts w:ascii="Arial" w:eastAsia="Times New Roman" w:hAnsi="Arial" w:cs="Arial"/>
                <w:color w:val="000000"/>
                <w:sz w:val="24"/>
                <w:szCs w:val="24"/>
                <w:lang w:eastAsia="en-GB"/>
              </w:rPr>
              <w:t xml:space="preserve"> 188</w:t>
            </w:r>
            <w:r w:rsidRPr="00B21DB6">
              <w:rPr>
                <w:rFonts w:ascii="Arial" w:eastAsia="Times New Roman" w:hAnsi="Arial" w:cs="Arial"/>
                <w:color w:val="000000"/>
                <w:sz w:val="24"/>
                <w:szCs w:val="24"/>
                <w:lang w:eastAsia="en-GB"/>
              </w:rPr>
              <w:t xml:space="preserve">, </w:t>
            </w:r>
            <w:r w:rsidR="00AF4C8B">
              <w:rPr>
                <w:rFonts w:ascii="Arial" w:eastAsia="Times New Roman" w:hAnsi="Arial" w:cs="Arial"/>
                <w:color w:val="000000"/>
                <w:sz w:val="24"/>
                <w:szCs w:val="24"/>
                <w:lang w:eastAsia="en-GB"/>
              </w:rPr>
              <w:t>Pendle</w:t>
            </w:r>
            <w:r w:rsidRPr="00B21DB6">
              <w:rPr>
                <w:rFonts w:ascii="Arial" w:eastAsia="Times New Roman" w:hAnsi="Arial" w:cs="Arial"/>
                <w:color w:val="000000"/>
                <w:sz w:val="24"/>
                <w:szCs w:val="24"/>
                <w:lang w:eastAsia="en-GB"/>
              </w:rPr>
              <w:t xml:space="preserve"> Borough.</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keepNext/>
              <w:spacing w:after="0" w:line="240" w:lineRule="auto"/>
              <w:ind w:left="720" w:hanging="720"/>
              <w:jc w:val="both"/>
              <w:outlineLvl w:val="1"/>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Recommendation</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Default="00533FDF" w:rsidP="00825D1A">
            <w:pPr>
              <w:numPr>
                <w:ilvl w:val="0"/>
                <w:numId w:val="1"/>
              </w:num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33FDF">
              <w:rPr>
                <w:rFonts w:ascii="Arial" w:eastAsia="Times New Roman" w:hAnsi="Arial" w:cs="Arial"/>
                <w:color w:val="000000"/>
                <w:sz w:val="24"/>
                <w:szCs w:val="24"/>
                <w:lang w:eastAsia="en-GB"/>
              </w:rPr>
              <w:t xml:space="preserve">hat subject to no significantly adverse responses to the consultations, an Order be made under Section 119 of the Highways Act 1980 to divert part of </w:t>
            </w:r>
            <w:r w:rsidR="00B21DB6">
              <w:rPr>
                <w:rFonts w:ascii="Arial" w:eastAsia="Times New Roman" w:hAnsi="Arial" w:cs="Arial"/>
                <w:color w:val="000000"/>
                <w:sz w:val="24"/>
                <w:szCs w:val="24"/>
                <w:lang w:eastAsia="en-GB"/>
              </w:rPr>
              <w:t xml:space="preserve">Footpath </w:t>
            </w:r>
            <w:proofErr w:type="spellStart"/>
            <w:r w:rsidR="00AF4C8B">
              <w:rPr>
                <w:rFonts w:ascii="Arial" w:eastAsia="Times New Roman" w:hAnsi="Arial" w:cs="Arial"/>
                <w:color w:val="000000"/>
                <w:sz w:val="24"/>
                <w:szCs w:val="24"/>
                <w:lang w:eastAsia="en-GB"/>
              </w:rPr>
              <w:t>Trawden</w:t>
            </w:r>
            <w:proofErr w:type="spellEnd"/>
            <w:r w:rsidR="00C64C1D">
              <w:rPr>
                <w:rFonts w:ascii="Arial" w:eastAsia="Times New Roman" w:hAnsi="Arial" w:cs="Arial"/>
                <w:color w:val="000000"/>
                <w:sz w:val="24"/>
                <w:szCs w:val="24"/>
                <w:lang w:eastAsia="en-GB"/>
              </w:rPr>
              <w:t xml:space="preserve"> 188</w:t>
            </w:r>
            <w:r w:rsidR="007D0DC9" w:rsidRPr="00B21DB6">
              <w:rPr>
                <w:rFonts w:ascii="Arial" w:eastAsia="Times New Roman" w:hAnsi="Arial" w:cs="Arial"/>
                <w:color w:val="000000"/>
                <w:sz w:val="24"/>
                <w:szCs w:val="24"/>
                <w:lang w:eastAsia="en-GB"/>
              </w:rPr>
              <w:t xml:space="preserve">, from the route shown by a bold continuous line and marked </w:t>
            </w:r>
            <w:r w:rsidR="00AF4C8B">
              <w:rPr>
                <w:rFonts w:ascii="Arial" w:eastAsia="Times New Roman" w:hAnsi="Arial" w:cs="Arial"/>
                <w:color w:val="000000"/>
                <w:sz w:val="24"/>
                <w:szCs w:val="24"/>
                <w:lang w:eastAsia="en-GB"/>
              </w:rPr>
              <w:t>A-B-C</w:t>
            </w:r>
            <w:r w:rsidR="007D0DC9" w:rsidRPr="00B21DB6">
              <w:rPr>
                <w:rFonts w:ascii="Arial" w:eastAsia="Times New Roman" w:hAnsi="Arial" w:cs="Arial"/>
                <w:color w:val="000000"/>
                <w:sz w:val="24"/>
                <w:szCs w:val="24"/>
                <w:lang w:eastAsia="en-GB"/>
              </w:rPr>
              <w:t xml:space="preserve"> to the route shown by a</w:t>
            </w:r>
            <w:r w:rsidR="00852ABF">
              <w:rPr>
                <w:rFonts w:ascii="Arial" w:eastAsia="Times New Roman" w:hAnsi="Arial" w:cs="Arial"/>
                <w:color w:val="000000"/>
                <w:sz w:val="24"/>
                <w:szCs w:val="24"/>
                <w:lang w:eastAsia="en-GB"/>
              </w:rPr>
              <w:t xml:space="preserve"> bold broken line and marked </w:t>
            </w:r>
            <w:r w:rsidR="00AF4C8B">
              <w:rPr>
                <w:rFonts w:ascii="Arial" w:eastAsia="Times New Roman" w:hAnsi="Arial" w:cs="Arial"/>
                <w:color w:val="000000"/>
                <w:sz w:val="24"/>
                <w:szCs w:val="24"/>
                <w:lang w:eastAsia="en-GB"/>
              </w:rPr>
              <w:t>A-D-E</w:t>
            </w:r>
            <w:r>
              <w:rPr>
                <w:rFonts w:ascii="Arial" w:eastAsia="Times New Roman" w:hAnsi="Arial" w:cs="Arial"/>
                <w:color w:val="000000"/>
                <w:sz w:val="24"/>
                <w:szCs w:val="24"/>
                <w:lang w:eastAsia="en-GB"/>
              </w:rPr>
              <w:t xml:space="preserve"> on the attached map</w:t>
            </w:r>
            <w:r w:rsidR="007D0DC9" w:rsidRPr="00B21DB6">
              <w:rPr>
                <w:rFonts w:ascii="Arial" w:eastAsia="Times New Roman" w:hAnsi="Arial" w:cs="Arial"/>
                <w:color w:val="000000"/>
                <w:sz w:val="24"/>
                <w:szCs w:val="24"/>
                <w:lang w:eastAsia="en-GB"/>
              </w:rPr>
              <w:t>.</w:t>
            </w:r>
          </w:p>
          <w:p w:rsidR="00852ABF" w:rsidRPr="00B21DB6" w:rsidRDefault="00852ABF" w:rsidP="00825D1A">
            <w:pPr>
              <w:spacing w:after="0" w:line="240" w:lineRule="auto"/>
              <w:ind w:left="1080"/>
              <w:contextualSpacing/>
              <w:jc w:val="both"/>
              <w:rPr>
                <w:rFonts w:ascii="Arial" w:eastAsia="Times New Roman" w:hAnsi="Arial" w:cs="Arial"/>
                <w:color w:val="000000"/>
                <w:sz w:val="24"/>
                <w:szCs w:val="24"/>
                <w:lang w:eastAsia="en-GB"/>
              </w:rPr>
            </w:pPr>
          </w:p>
          <w:p w:rsidR="00533FDF" w:rsidRPr="00533FDF" w:rsidRDefault="00533FDF" w:rsidP="00825D1A">
            <w:pPr>
              <w:pStyle w:val="ListParagraph"/>
              <w:numPr>
                <w:ilvl w:val="0"/>
                <w:numId w:val="1"/>
              </w:numPr>
              <w:jc w:val="both"/>
              <w:rPr>
                <w:rFonts w:ascii="Arial" w:eastAsia="Times New Roman" w:hAnsi="Arial" w:cs="Arial"/>
                <w:color w:val="000000"/>
                <w:sz w:val="24"/>
                <w:szCs w:val="24"/>
                <w:lang w:eastAsia="en-GB"/>
              </w:rPr>
            </w:pPr>
            <w:r w:rsidRPr="00533FDF">
              <w:rPr>
                <w:rFonts w:ascii="Arial" w:eastAsia="Times New Roman" w:hAnsi="Arial" w:cs="Arial"/>
                <w:color w:val="000000"/>
                <w:sz w:val="24"/>
                <w:szCs w:val="24"/>
                <w:lang w:eastAsia="en-GB"/>
              </w:rPr>
              <w:t>That in the event of no objections being received, the Order be confirmed and in the event of objections being received and not withdrawn, the Order be sent to the Secretary of State for the Environment, Food and Rural Affairs and the Authority take a neutral stance with respect to its confirmation.</w:t>
            </w:r>
          </w:p>
          <w:p w:rsidR="007D0DC9" w:rsidRPr="00C11D13" w:rsidRDefault="007D0DC9" w:rsidP="00825D1A">
            <w:pPr>
              <w:numPr>
                <w:ilvl w:val="0"/>
                <w:numId w:val="1"/>
              </w:numPr>
              <w:spacing w:after="0" w:line="240" w:lineRule="auto"/>
              <w:contextualSpacing/>
              <w:jc w:val="both"/>
              <w:rPr>
                <w:rFonts w:ascii="Arial" w:eastAsia="Times New Roman" w:hAnsi="Arial" w:cs="Arial"/>
                <w:color w:val="000000"/>
                <w:sz w:val="24"/>
                <w:szCs w:val="24"/>
                <w:lang w:eastAsia="en-GB"/>
              </w:rPr>
            </w:pPr>
            <w:r w:rsidRPr="00C11D13">
              <w:rPr>
                <w:rFonts w:ascii="Arial" w:eastAsia="Times New Roman" w:hAnsi="Arial" w:cs="Arial"/>
                <w:color w:val="000000"/>
                <w:sz w:val="24"/>
                <w:szCs w:val="24"/>
                <w:lang w:eastAsia="en-GB"/>
              </w:rPr>
              <w:t>That provision be included in the Order such that it is also made under Section 53A of the Wildlife and Countryside Act 1981, to amend the Definitive Map and Statement of Public Rights of Way in consequence of the coming into operation of the diversion.</w:t>
            </w:r>
          </w:p>
          <w:p w:rsidR="007D0DC9" w:rsidRPr="00B21DB6" w:rsidRDefault="007D0DC9" w:rsidP="007D0DC9">
            <w:pPr>
              <w:autoSpaceDE w:val="0"/>
              <w:autoSpaceDN w:val="0"/>
              <w:adjustRightInd w:val="0"/>
              <w:spacing w:after="0" w:line="240" w:lineRule="auto"/>
              <w:jc w:val="both"/>
              <w:rPr>
                <w:rFonts w:ascii="Arial" w:eastAsia="Times New Roman" w:hAnsi="Arial" w:cs="Arial"/>
                <w:color w:val="000000"/>
                <w:sz w:val="24"/>
                <w:szCs w:val="24"/>
                <w:lang w:eastAsia="en-GB"/>
              </w:rPr>
            </w:pPr>
          </w:p>
        </w:tc>
      </w:tr>
    </w:tbl>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Background</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C11D13" w:rsidP="00460E1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7D0DC9" w:rsidRPr="00B21DB6">
        <w:rPr>
          <w:rFonts w:ascii="Arial" w:eastAsia="Times New Roman" w:hAnsi="Arial" w:cs="Arial"/>
          <w:color w:val="000000"/>
          <w:sz w:val="24"/>
          <w:szCs w:val="24"/>
          <w:lang w:eastAsia="en-GB"/>
        </w:rPr>
        <w:t>owner</w:t>
      </w:r>
      <w:r w:rsidR="0074177F" w:rsidRPr="0074177F">
        <w:rPr>
          <w:rFonts w:ascii="Arial" w:eastAsia="Times New Roman" w:hAnsi="Arial" w:cs="Arial"/>
          <w:color w:val="000000"/>
          <w:sz w:val="24"/>
          <w:szCs w:val="24"/>
          <w:lang w:eastAsia="en-GB"/>
        </w:rPr>
        <w:t xml:space="preserve"> </w:t>
      </w:r>
      <w:r w:rsidR="009500FF">
        <w:rPr>
          <w:rFonts w:ascii="Arial" w:eastAsia="Times New Roman" w:hAnsi="Arial" w:cs="Arial"/>
          <w:color w:val="000000"/>
          <w:sz w:val="24"/>
          <w:szCs w:val="24"/>
          <w:lang w:eastAsia="en-GB"/>
        </w:rPr>
        <w:t xml:space="preserve">of </w:t>
      </w:r>
      <w:r w:rsidR="00AF4C8B">
        <w:rPr>
          <w:rFonts w:ascii="Arial" w:eastAsia="Times New Roman" w:hAnsi="Arial" w:cs="Arial"/>
          <w:color w:val="000000"/>
          <w:sz w:val="24"/>
          <w:szCs w:val="24"/>
          <w:lang w:eastAsia="en-GB"/>
        </w:rPr>
        <w:t>Parson Lee</w:t>
      </w:r>
      <w:r w:rsidR="0074177F" w:rsidRPr="0074177F">
        <w:rPr>
          <w:rFonts w:ascii="Arial" w:eastAsia="Times New Roman" w:hAnsi="Arial" w:cs="Arial"/>
          <w:color w:val="000000"/>
          <w:sz w:val="24"/>
          <w:szCs w:val="24"/>
          <w:lang w:eastAsia="en-GB"/>
        </w:rPr>
        <w:t xml:space="preserve"> Farm, </w:t>
      </w:r>
      <w:r w:rsidR="00B71E19">
        <w:rPr>
          <w:rFonts w:ascii="Arial" w:eastAsia="Times New Roman" w:hAnsi="Arial" w:cs="Arial"/>
          <w:color w:val="000000"/>
          <w:sz w:val="24"/>
          <w:szCs w:val="24"/>
          <w:lang w:eastAsia="en-GB"/>
        </w:rPr>
        <w:t>has</w:t>
      </w:r>
      <w:r>
        <w:rPr>
          <w:rFonts w:ascii="Arial" w:eastAsia="Times New Roman" w:hAnsi="Arial" w:cs="Arial"/>
          <w:color w:val="000000"/>
          <w:sz w:val="24"/>
          <w:szCs w:val="24"/>
          <w:lang w:eastAsia="en-GB"/>
        </w:rPr>
        <w:t xml:space="preserve"> applied</w:t>
      </w:r>
      <w:r w:rsidR="0074177F">
        <w:rPr>
          <w:rFonts w:ascii="Arial" w:eastAsia="Times New Roman" w:hAnsi="Arial" w:cs="Arial"/>
          <w:color w:val="000000"/>
          <w:sz w:val="24"/>
          <w:szCs w:val="24"/>
          <w:lang w:eastAsia="en-GB"/>
        </w:rPr>
        <w:t xml:space="preserve"> to</w:t>
      </w:r>
      <w:r>
        <w:rPr>
          <w:rFonts w:ascii="Arial" w:eastAsia="Times New Roman" w:hAnsi="Arial" w:cs="Arial"/>
          <w:color w:val="000000"/>
          <w:sz w:val="24"/>
          <w:szCs w:val="24"/>
          <w:lang w:eastAsia="en-GB"/>
        </w:rPr>
        <w:t xml:space="preserve"> Lancashire County Council </w:t>
      </w:r>
      <w:r w:rsidR="007D0DC9" w:rsidRPr="00B21DB6">
        <w:rPr>
          <w:rFonts w:ascii="Arial" w:eastAsia="Times New Roman" w:hAnsi="Arial" w:cs="Arial"/>
          <w:color w:val="000000"/>
          <w:sz w:val="24"/>
          <w:szCs w:val="24"/>
          <w:lang w:eastAsia="en-GB"/>
        </w:rPr>
        <w:t xml:space="preserve">for an Order to be made under Section 119 of the Highways Act 1980, to divert part of </w:t>
      </w:r>
      <w:r w:rsidR="0005545D">
        <w:rPr>
          <w:rFonts w:ascii="Arial" w:eastAsia="Times New Roman" w:hAnsi="Arial" w:cs="Arial"/>
          <w:color w:val="000000"/>
          <w:sz w:val="24"/>
          <w:szCs w:val="24"/>
          <w:lang w:eastAsia="en-GB"/>
        </w:rPr>
        <w:t xml:space="preserve">Footpath </w:t>
      </w:r>
      <w:proofErr w:type="spellStart"/>
      <w:r w:rsidR="00AF4C8B">
        <w:rPr>
          <w:rFonts w:ascii="Arial" w:eastAsia="Times New Roman" w:hAnsi="Arial" w:cs="Arial"/>
          <w:color w:val="000000"/>
          <w:sz w:val="24"/>
          <w:szCs w:val="24"/>
          <w:lang w:eastAsia="en-GB"/>
        </w:rPr>
        <w:t>Trawden</w:t>
      </w:r>
      <w:proofErr w:type="spellEnd"/>
      <w:r w:rsidR="00460E19" w:rsidRPr="00B21DB6">
        <w:rPr>
          <w:rFonts w:ascii="Arial" w:eastAsia="Times New Roman" w:hAnsi="Arial" w:cs="Arial"/>
          <w:color w:val="000000"/>
          <w:sz w:val="24"/>
          <w:szCs w:val="24"/>
          <w:lang w:eastAsia="en-GB"/>
        </w:rPr>
        <w:t xml:space="preserve"> </w:t>
      </w:r>
      <w:r w:rsidR="00C64C1D">
        <w:rPr>
          <w:rFonts w:ascii="Arial" w:eastAsia="Times New Roman" w:hAnsi="Arial" w:cs="Arial"/>
          <w:color w:val="000000"/>
          <w:sz w:val="24"/>
          <w:szCs w:val="24"/>
          <w:lang w:eastAsia="en-GB"/>
        </w:rPr>
        <w:t>188</w:t>
      </w:r>
      <w:r w:rsidR="007D0DC9" w:rsidRPr="00B21DB6">
        <w:rPr>
          <w:rFonts w:ascii="Arial" w:eastAsia="Times New Roman" w:hAnsi="Arial" w:cs="Arial"/>
          <w:color w:val="000000"/>
          <w:sz w:val="24"/>
          <w:szCs w:val="24"/>
          <w:lang w:eastAsia="en-GB"/>
        </w:rPr>
        <w:t xml:space="preserve">, </w:t>
      </w:r>
      <w:r w:rsidR="00AF4C8B">
        <w:rPr>
          <w:rFonts w:ascii="Arial" w:eastAsia="Times New Roman" w:hAnsi="Arial" w:cs="Arial"/>
          <w:color w:val="000000"/>
          <w:sz w:val="24"/>
          <w:szCs w:val="24"/>
          <w:lang w:eastAsia="en-GB"/>
        </w:rPr>
        <w:t>Pendle</w:t>
      </w:r>
      <w:r w:rsidR="007D0DC9" w:rsidRPr="00B21DB6">
        <w:rPr>
          <w:rFonts w:ascii="Arial" w:eastAsia="Times New Roman" w:hAnsi="Arial" w:cs="Arial"/>
          <w:color w:val="000000"/>
          <w:sz w:val="24"/>
          <w:szCs w:val="24"/>
          <w:lang w:eastAsia="en-GB"/>
        </w:rPr>
        <w:t xml:space="preserve"> Borough.</w:t>
      </w:r>
    </w:p>
    <w:p w:rsidR="007D0DC9" w:rsidRPr="00B21DB6" w:rsidRDefault="0073770A" w:rsidP="001567BC">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The</w:t>
      </w:r>
      <w:r w:rsidR="009D55A8">
        <w:rPr>
          <w:rFonts w:ascii="Arial" w:eastAsia="Times New Roman" w:hAnsi="Arial" w:cs="Arial"/>
          <w:color w:val="000000"/>
          <w:sz w:val="24"/>
          <w:szCs w:val="24"/>
          <w:lang w:eastAsia="en-GB"/>
        </w:rPr>
        <w:t xml:space="preserve"> current owner was not aware that the recorded route of the footpath is </w:t>
      </w:r>
      <w:r w:rsidR="00717D8A" w:rsidRPr="001567BC">
        <w:rPr>
          <w:rFonts w:ascii="Arial" w:eastAsia="Times New Roman" w:hAnsi="Arial" w:cs="Arial"/>
          <w:color w:val="000000"/>
          <w:sz w:val="24"/>
          <w:szCs w:val="24"/>
          <w:lang w:eastAsia="en-GB"/>
        </w:rPr>
        <w:t xml:space="preserve">obstructed </w:t>
      </w:r>
      <w:r w:rsidR="009D55A8">
        <w:rPr>
          <w:rFonts w:ascii="Arial" w:eastAsia="Times New Roman" w:hAnsi="Arial" w:cs="Arial"/>
          <w:color w:val="000000"/>
          <w:sz w:val="24"/>
          <w:szCs w:val="24"/>
          <w:lang w:eastAsia="en-GB"/>
        </w:rPr>
        <w:t xml:space="preserve">by an agricultural </w:t>
      </w:r>
      <w:r>
        <w:rPr>
          <w:rFonts w:ascii="Arial" w:eastAsia="Times New Roman" w:hAnsi="Arial" w:cs="Arial"/>
          <w:color w:val="000000"/>
          <w:sz w:val="24"/>
          <w:szCs w:val="24"/>
          <w:lang w:eastAsia="en-GB"/>
        </w:rPr>
        <w:t>barn when she purchased the property.</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length of existing path to be diverted is shown by a bold continuous line and ma</w:t>
      </w:r>
      <w:r w:rsidR="00533FDF">
        <w:rPr>
          <w:rFonts w:ascii="Arial" w:eastAsia="Times New Roman" w:hAnsi="Arial" w:cs="Arial"/>
          <w:color w:val="000000"/>
          <w:sz w:val="24"/>
          <w:szCs w:val="24"/>
          <w:lang w:eastAsia="en-GB"/>
        </w:rPr>
        <w:t>rked on the attached map</w:t>
      </w:r>
      <w:r w:rsidR="00AA35E2">
        <w:rPr>
          <w:rFonts w:ascii="Arial" w:eastAsia="Times New Roman" w:hAnsi="Arial" w:cs="Arial"/>
          <w:color w:val="000000"/>
          <w:sz w:val="24"/>
          <w:szCs w:val="24"/>
          <w:lang w:eastAsia="en-GB"/>
        </w:rPr>
        <w:t xml:space="preserve"> as </w:t>
      </w:r>
      <w:r w:rsidR="00AF4C8B">
        <w:rPr>
          <w:rFonts w:ascii="Arial" w:eastAsia="Times New Roman" w:hAnsi="Arial" w:cs="Arial"/>
          <w:color w:val="000000"/>
          <w:sz w:val="24"/>
          <w:szCs w:val="24"/>
          <w:lang w:eastAsia="en-GB"/>
        </w:rPr>
        <w:t>A-B-C</w:t>
      </w:r>
      <w:r w:rsidR="007715F3" w:rsidRPr="00B21DB6">
        <w:rPr>
          <w:rFonts w:ascii="Arial" w:eastAsia="Times New Roman" w:hAnsi="Arial" w:cs="Arial"/>
          <w:color w:val="000000"/>
          <w:sz w:val="24"/>
          <w:szCs w:val="24"/>
          <w:lang w:eastAsia="en-GB"/>
        </w:rPr>
        <w:t>,</w:t>
      </w:r>
      <w:r w:rsidR="009F1C57">
        <w:rPr>
          <w:rFonts w:ascii="Arial" w:eastAsia="Times New Roman" w:hAnsi="Arial" w:cs="Arial"/>
          <w:color w:val="000000"/>
          <w:sz w:val="24"/>
          <w:szCs w:val="24"/>
          <w:lang w:eastAsia="en-GB"/>
        </w:rPr>
        <w:t xml:space="preserve"> and the proposed new r</w:t>
      </w:r>
      <w:r w:rsidRPr="00B21DB6">
        <w:rPr>
          <w:rFonts w:ascii="Arial" w:eastAsia="Times New Roman" w:hAnsi="Arial" w:cs="Arial"/>
          <w:color w:val="000000"/>
          <w:sz w:val="24"/>
          <w:szCs w:val="24"/>
          <w:lang w:eastAsia="en-GB"/>
        </w:rPr>
        <w:t xml:space="preserve">oute is shown by a bold broken line and marked </w:t>
      </w:r>
      <w:r w:rsidR="00AF4C8B">
        <w:rPr>
          <w:rFonts w:ascii="Arial" w:eastAsia="Times New Roman" w:hAnsi="Arial" w:cs="Arial"/>
          <w:color w:val="000000"/>
          <w:sz w:val="24"/>
          <w:szCs w:val="24"/>
          <w:lang w:eastAsia="en-GB"/>
        </w:rPr>
        <w:t>A-D-E</w:t>
      </w:r>
      <w:r w:rsidRPr="00B21DB6">
        <w:rPr>
          <w:rFonts w:ascii="Arial" w:eastAsia="Times New Roman" w:hAnsi="Arial" w:cs="Arial"/>
          <w:color w:val="000000"/>
          <w:sz w:val="24"/>
          <w:szCs w:val="24"/>
          <w:lang w:eastAsia="en-GB"/>
        </w:rPr>
        <w:t>.</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keepNext/>
        <w:spacing w:after="0" w:line="240" w:lineRule="auto"/>
        <w:jc w:val="both"/>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 xml:space="preserve">Consultations </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AF4C8B" w:rsidP="00460E1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Pendle</w:t>
      </w:r>
      <w:r w:rsidR="007D0DC9" w:rsidRPr="00B21DB6">
        <w:rPr>
          <w:rFonts w:ascii="Arial" w:eastAsia="Times New Roman" w:hAnsi="Arial" w:cs="Arial"/>
          <w:color w:val="000000"/>
          <w:sz w:val="24"/>
          <w:szCs w:val="24"/>
          <w:lang w:eastAsia="en-GB"/>
        </w:rPr>
        <w:t xml:space="preserve"> Borough Council and</w:t>
      </w:r>
      <w:r w:rsidR="007715F3" w:rsidRPr="00B21DB6">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Trawden</w:t>
      </w:r>
      <w:proofErr w:type="spellEnd"/>
      <w:r w:rsidR="00B21DB6">
        <w:rPr>
          <w:rFonts w:ascii="Arial" w:eastAsia="Times New Roman" w:hAnsi="Arial" w:cs="Arial"/>
          <w:color w:val="000000"/>
          <w:sz w:val="24"/>
          <w:szCs w:val="24"/>
          <w:lang w:eastAsia="en-GB"/>
        </w:rPr>
        <w:t xml:space="preserve"> </w:t>
      </w:r>
      <w:r w:rsidR="007D0DC9" w:rsidRPr="00B21DB6">
        <w:rPr>
          <w:rFonts w:ascii="Arial" w:eastAsia="Times New Roman" w:hAnsi="Arial" w:cs="Arial"/>
          <w:color w:val="000000"/>
          <w:sz w:val="24"/>
          <w:szCs w:val="24"/>
          <w:lang w:eastAsia="en-GB"/>
        </w:rPr>
        <w:t xml:space="preserve">Parish Council have been consulted and at the time of writing, their responses are awaited. The Peak and Northern Footpaths Society and the </w:t>
      </w:r>
      <w:r>
        <w:rPr>
          <w:rFonts w:ascii="Arial" w:eastAsia="Times New Roman" w:hAnsi="Arial" w:cs="Arial"/>
          <w:color w:val="000000"/>
          <w:sz w:val="24"/>
          <w:szCs w:val="24"/>
          <w:lang w:eastAsia="en-GB"/>
        </w:rPr>
        <w:t>Pendle</w:t>
      </w:r>
      <w:r w:rsidR="007D0DC9" w:rsidRPr="00B21DB6">
        <w:rPr>
          <w:rFonts w:ascii="Arial" w:eastAsia="Times New Roman" w:hAnsi="Arial" w:cs="Arial"/>
          <w:color w:val="000000"/>
          <w:sz w:val="24"/>
          <w:szCs w:val="24"/>
          <w:lang w:eastAsia="en-GB"/>
        </w:rPr>
        <w:t xml:space="preserve"> branch of the Ramblers have been consulted and </w:t>
      </w:r>
      <w:r w:rsidR="00460E19" w:rsidRPr="00B21DB6">
        <w:rPr>
          <w:rFonts w:ascii="Arial" w:eastAsia="Times New Roman" w:hAnsi="Arial" w:cs="Arial"/>
          <w:color w:val="000000"/>
          <w:sz w:val="24"/>
          <w:szCs w:val="24"/>
          <w:lang w:eastAsia="en-GB"/>
        </w:rPr>
        <w:t xml:space="preserve">at the time of writing, their responses are </w:t>
      </w:r>
      <w:r w:rsidR="007715F3" w:rsidRPr="00B21DB6">
        <w:rPr>
          <w:rFonts w:ascii="Arial" w:eastAsia="Times New Roman" w:hAnsi="Arial" w:cs="Arial"/>
          <w:color w:val="000000"/>
          <w:sz w:val="24"/>
          <w:szCs w:val="24"/>
          <w:lang w:eastAsia="en-GB"/>
        </w:rPr>
        <w:t xml:space="preserve">also </w:t>
      </w:r>
      <w:r w:rsidR="00460E19" w:rsidRPr="00B21DB6">
        <w:rPr>
          <w:rFonts w:ascii="Arial" w:eastAsia="Times New Roman" w:hAnsi="Arial" w:cs="Arial"/>
          <w:color w:val="000000"/>
          <w:sz w:val="24"/>
          <w:szCs w:val="24"/>
          <w:lang w:eastAsia="en-GB"/>
        </w:rPr>
        <w:t>awaited.</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consultation with the statutory undertakers has been carried out and</w:t>
      </w:r>
      <w:r w:rsidR="007715F3" w:rsidRPr="00B21DB6">
        <w:rPr>
          <w:rFonts w:ascii="Arial" w:eastAsia="Times New Roman" w:hAnsi="Arial" w:cs="Arial"/>
          <w:color w:val="000000"/>
          <w:sz w:val="24"/>
          <w:szCs w:val="24"/>
          <w:lang w:eastAsia="en-GB"/>
        </w:rPr>
        <w:t>,</w:t>
      </w:r>
      <w:r w:rsidRPr="00B21DB6">
        <w:rPr>
          <w:rFonts w:ascii="Arial" w:eastAsia="Times New Roman" w:hAnsi="Arial" w:cs="Arial"/>
          <w:color w:val="000000"/>
          <w:sz w:val="24"/>
          <w:szCs w:val="24"/>
          <w:lang w:eastAsia="en-GB"/>
        </w:rPr>
        <w:t xml:space="preserve"> at the time of writing, no objections or adverse comments on the proposal have been received. </w:t>
      </w:r>
    </w:p>
    <w:p w:rsidR="00D90AC6" w:rsidRPr="00B21DB6" w:rsidRDefault="00D90AC6"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keepNext/>
        <w:spacing w:after="0" w:line="240" w:lineRule="auto"/>
        <w:outlineLvl w:val="0"/>
        <w:rPr>
          <w:rFonts w:ascii="Arial" w:eastAsia="Times New Roman" w:hAnsi="Arial" w:cs="Arial"/>
          <w:color w:val="000000"/>
          <w:sz w:val="24"/>
          <w:szCs w:val="24"/>
          <w:lang w:eastAsia="en-GB"/>
        </w:rPr>
      </w:pPr>
      <w:r w:rsidRPr="00B21DB6">
        <w:rPr>
          <w:rFonts w:ascii="Arial" w:eastAsia="Times New Roman" w:hAnsi="Arial" w:cs="Arial"/>
          <w:b/>
          <w:color w:val="000000"/>
          <w:sz w:val="24"/>
          <w:szCs w:val="24"/>
          <w:lang w:eastAsia="en-GB"/>
        </w:rPr>
        <w:t>Advice</w:t>
      </w:r>
      <w:r w:rsidRPr="00B21DB6">
        <w:rPr>
          <w:rFonts w:ascii="Arial" w:eastAsia="Times New Roman" w:hAnsi="Arial" w:cs="Arial"/>
          <w:color w:val="000000"/>
          <w:sz w:val="24"/>
          <w:szCs w:val="24"/>
          <w:lang w:eastAsia="en-GB"/>
        </w:rPr>
        <w:t xml:space="preserve"> </w:t>
      </w:r>
    </w:p>
    <w:p w:rsidR="007D0DC9" w:rsidRPr="00B21DB6" w:rsidRDefault="007D0DC9" w:rsidP="007D0DC9">
      <w:pPr>
        <w:spacing w:after="0" w:line="240" w:lineRule="auto"/>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sz w:val="24"/>
          <w:szCs w:val="24"/>
          <w:lang w:eastAsia="en-GB"/>
        </w:rPr>
      </w:pPr>
      <w:r w:rsidRPr="00B21DB6">
        <w:rPr>
          <w:rFonts w:ascii="Arial" w:eastAsia="Times New Roman" w:hAnsi="Arial" w:cs="Arial"/>
          <w:b/>
          <w:sz w:val="24"/>
          <w:szCs w:val="24"/>
          <w:lang w:eastAsia="en-GB"/>
        </w:rPr>
        <w:t>Points annotating</w:t>
      </w:r>
      <w:r w:rsidR="00533FDF">
        <w:rPr>
          <w:rFonts w:ascii="Arial" w:eastAsia="Times New Roman" w:hAnsi="Arial" w:cs="Arial"/>
          <w:b/>
          <w:sz w:val="24"/>
          <w:szCs w:val="24"/>
          <w:lang w:eastAsia="en-GB"/>
        </w:rPr>
        <w:t xml:space="preserve"> the routes on the attached map</w:t>
      </w:r>
      <w:r w:rsidRPr="00B21DB6">
        <w:rPr>
          <w:rFonts w:ascii="Arial" w:eastAsia="Times New Roman" w:hAnsi="Arial" w:cs="Arial"/>
          <w:sz w:val="24"/>
          <w:szCs w:val="24"/>
          <w:lang w:eastAsia="en-GB"/>
        </w:rPr>
        <w:t xml:space="preserve"> </w:t>
      </w:r>
    </w:p>
    <w:p w:rsidR="007D0DC9" w:rsidRPr="00B21DB6" w:rsidRDefault="007D0DC9" w:rsidP="007D0DC9">
      <w:pPr>
        <w:spacing w:after="0" w:line="240" w:lineRule="auto"/>
        <w:jc w:val="both"/>
        <w:rPr>
          <w:rFonts w:ascii="Arial" w:eastAsia="Times New Roman" w:hAnsi="Arial" w:cs="Arial"/>
          <w:sz w:val="24"/>
          <w:szCs w:val="24"/>
          <w:lang w:eastAsia="en-G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7D0DC9" w:rsidRPr="00B21DB6" w:rsidTr="00A33952">
        <w:trPr>
          <w:trHeight w:val="640"/>
        </w:trPr>
        <w:tc>
          <w:tcPr>
            <w:tcW w:w="1270" w:type="dxa"/>
          </w:tcPr>
          <w:p w:rsidR="007D0DC9" w:rsidRPr="00B21DB6" w:rsidRDefault="007D0DC9" w:rsidP="007D0DC9">
            <w:pPr>
              <w:spacing w:after="0" w:line="240" w:lineRule="auto"/>
              <w:ind w:left="-311" w:firstLine="203"/>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Point</w:t>
            </w:r>
          </w:p>
        </w:tc>
        <w:tc>
          <w:tcPr>
            <w:tcW w:w="1885" w:type="dxa"/>
          </w:tcPr>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Grid Reference</w:t>
            </w:r>
          </w:p>
        </w:tc>
        <w:tc>
          <w:tcPr>
            <w:tcW w:w="6138" w:type="dxa"/>
          </w:tcPr>
          <w:p w:rsidR="007D0DC9" w:rsidRPr="00B21DB6" w:rsidRDefault="007D0DC9" w:rsidP="007D0DC9">
            <w:pPr>
              <w:spacing w:after="0" w:line="240" w:lineRule="auto"/>
              <w:rPr>
                <w:rFonts w:ascii="Arial" w:eastAsia="Times New Roman" w:hAnsi="Arial" w:cs="Arial"/>
                <w:sz w:val="24"/>
                <w:szCs w:val="24"/>
                <w:lang w:eastAsia="en-GB"/>
              </w:rPr>
            </w:pPr>
            <w:r w:rsidRPr="00B21DB6">
              <w:rPr>
                <w:rFonts w:ascii="Arial" w:eastAsia="Times New Roman" w:hAnsi="Arial" w:cs="Arial"/>
                <w:color w:val="000000"/>
                <w:sz w:val="24"/>
                <w:szCs w:val="24"/>
                <w:lang w:eastAsia="en-GB"/>
              </w:rPr>
              <w:t>Description</w:t>
            </w:r>
            <w:r w:rsidRPr="00B21DB6">
              <w:rPr>
                <w:rFonts w:ascii="Arial" w:eastAsia="Times New Roman" w:hAnsi="Arial" w:cs="Arial"/>
                <w:sz w:val="24"/>
                <w:szCs w:val="24"/>
                <w:lang w:eastAsia="en-GB"/>
              </w:rPr>
              <w:t xml:space="preserve"> </w:t>
            </w:r>
          </w:p>
          <w:p w:rsidR="007D0DC9" w:rsidRPr="00B21DB6" w:rsidRDefault="007D0DC9" w:rsidP="007D0DC9">
            <w:pPr>
              <w:spacing w:after="0" w:line="240" w:lineRule="auto"/>
              <w:rPr>
                <w:rFonts w:ascii="Arial" w:eastAsia="Times New Roman" w:hAnsi="Arial" w:cs="Arial"/>
                <w:color w:val="000000"/>
                <w:sz w:val="24"/>
                <w:szCs w:val="24"/>
                <w:lang w:eastAsia="en-GB"/>
              </w:rPr>
            </w:pPr>
          </w:p>
        </w:tc>
      </w:tr>
      <w:tr w:rsidR="007D0DC9" w:rsidRPr="00B21DB6" w:rsidTr="00A33952">
        <w:tc>
          <w:tcPr>
            <w:tcW w:w="1270" w:type="dxa"/>
          </w:tcPr>
          <w:p w:rsidR="007D0DC9" w:rsidRPr="00D91E3D" w:rsidRDefault="007D0DC9" w:rsidP="007D0DC9">
            <w:pPr>
              <w:spacing w:after="0" w:line="240" w:lineRule="auto"/>
              <w:jc w:val="center"/>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A</w:t>
            </w:r>
          </w:p>
        </w:tc>
        <w:tc>
          <w:tcPr>
            <w:tcW w:w="1885" w:type="dxa"/>
          </w:tcPr>
          <w:p w:rsidR="007D0DC9" w:rsidRPr="00D91E3D" w:rsidRDefault="00627C77" w:rsidP="007D0DC9">
            <w:pPr>
              <w:spacing w:after="0" w:line="240" w:lineRule="auto"/>
              <w:jc w:val="both"/>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SD 9409</w:t>
            </w:r>
            <w:r w:rsidR="004B5027">
              <w:rPr>
                <w:rFonts w:ascii="Arial" w:eastAsia="Times New Roman" w:hAnsi="Arial" w:cs="Arial"/>
                <w:color w:val="000000"/>
                <w:sz w:val="24"/>
                <w:szCs w:val="24"/>
                <w:lang w:eastAsia="en-GB"/>
              </w:rPr>
              <w:t> </w:t>
            </w:r>
            <w:r w:rsidRPr="00D91E3D">
              <w:rPr>
                <w:rFonts w:ascii="Arial" w:eastAsia="Times New Roman" w:hAnsi="Arial" w:cs="Arial"/>
                <w:color w:val="000000"/>
                <w:sz w:val="24"/>
                <w:szCs w:val="24"/>
                <w:lang w:eastAsia="en-GB"/>
              </w:rPr>
              <w:t>3861</w:t>
            </w:r>
          </w:p>
        </w:tc>
        <w:tc>
          <w:tcPr>
            <w:tcW w:w="6138" w:type="dxa"/>
          </w:tcPr>
          <w:p w:rsidR="007D0DC9" w:rsidRPr="00D91E3D" w:rsidRDefault="00627C77" w:rsidP="00C73D12">
            <w:pPr>
              <w:spacing w:after="0" w:line="240" w:lineRule="auto"/>
              <w:jc w:val="both"/>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Unmarked point in field, north east of the field boundary that is between the pasture field and the field that is located to the south of the barn at Parson Lee Farm</w:t>
            </w:r>
            <w:r w:rsidR="00C73D12" w:rsidRPr="00D91E3D">
              <w:rPr>
                <w:rFonts w:ascii="Arial" w:eastAsia="Times New Roman" w:hAnsi="Arial" w:cs="Arial"/>
                <w:color w:val="000000"/>
                <w:sz w:val="24"/>
                <w:szCs w:val="24"/>
                <w:lang w:eastAsia="en-GB"/>
              </w:rPr>
              <w:t>.</w:t>
            </w:r>
          </w:p>
          <w:p w:rsidR="008A268A" w:rsidRPr="00D91E3D" w:rsidRDefault="008A268A" w:rsidP="00C73D12">
            <w:pPr>
              <w:spacing w:after="0" w:line="240" w:lineRule="auto"/>
              <w:jc w:val="both"/>
              <w:rPr>
                <w:rFonts w:ascii="Arial" w:eastAsia="Times New Roman" w:hAnsi="Arial" w:cs="Arial"/>
                <w:color w:val="000000"/>
                <w:sz w:val="24"/>
                <w:szCs w:val="24"/>
                <w:lang w:eastAsia="en-GB"/>
              </w:rPr>
            </w:pPr>
          </w:p>
        </w:tc>
      </w:tr>
      <w:tr w:rsidR="007D0DC9" w:rsidRPr="00B21DB6" w:rsidTr="00A33952">
        <w:tc>
          <w:tcPr>
            <w:tcW w:w="1270" w:type="dxa"/>
          </w:tcPr>
          <w:p w:rsidR="007D0DC9" w:rsidRPr="00D91E3D" w:rsidRDefault="007D0DC9" w:rsidP="007D0DC9">
            <w:pPr>
              <w:spacing w:after="0" w:line="240" w:lineRule="auto"/>
              <w:jc w:val="center"/>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B</w:t>
            </w:r>
          </w:p>
        </w:tc>
        <w:tc>
          <w:tcPr>
            <w:tcW w:w="1885" w:type="dxa"/>
          </w:tcPr>
          <w:p w:rsidR="00D91E3D" w:rsidRPr="00D91E3D" w:rsidRDefault="00D91E3D" w:rsidP="007D0DC9">
            <w:pPr>
              <w:spacing w:after="0" w:line="240" w:lineRule="auto"/>
              <w:jc w:val="both"/>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SD 9413</w:t>
            </w:r>
            <w:r w:rsidR="004B5027">
              <w:rPr>
                <w:rFonts w:ascii="Arial" w:eastAsia="Times New Roman" w:hAnsi="Arial" w:cs="Arial"/>
                <w:color w:val="000000"/>
                <w:sz w:val="24"/>
                <w:szCs w:val="24"/>
                <w:lang w:eastAsia="en-GB"/>
              </w:rPr>
              <w:t> </w:t>
            </w:r>
            <w:r w:rsidRPr="00D91E3D">
              <w:rPr>
                <w:rFonts w:ascii="Arial" w:eastAsia="Times New Roman" w:hAnsi="Arial" w:cs="Arial"/>
                <w:color w:val="000000"/>
                <w:sz w:val="24"/>
                <w:szCs w:val="24"/>
                <w:lang w:eastAsia="en-GB"/>
              </w:rPr>
              <w:t>3868</w:t>
            </w:r>
          </w:p>
        </w:tc>
        <w:tc>
          <w:tcPr>
            <w:tcW w:w="6138" w:type="dxa"/>
          </w:tcPr>
          <w:p w:rsidR="00F2254D" w:rsidRPr="00D91E3D" w:rsidRDefault="00627C77" w:rsidP="00014C1E">
            <w:pPr>
              <w:spacing w:after="0" w:line="240" w:lineRule="auto"/>
              <w:jc w:val="both"/>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Point on the field boundary between the pasture field and the field that is located to the south of the barn at Parson Lee Farm.</w:t>
            </w:r>
          </w:p>
          <w:p w:rsidR="00014C1E" w:rsidRPr="00D91E3D" w:rsidRDefault="00014C1E" w:rsidP="00014C1E">
            <w:pPr>
              <w:spacing w:after="0" w:line="240" w:lineRule="auto"/>
              <w:jc w:val="both"/>
              <w:rPr>
                <w:rFonts w:ascii="Arial" w:eastAsia="Times New Roman" w:hAnsi="Arial" w:cs="Arial"/>
                <w:color w:val="000000"/>
                <w:sz w:val="24"/>
                <w:szCs w:val="24"/>
                <w:lang w:eastAsia="en-GB"/>
              </w:rPr>
            </w:pPr>
          </w:p>
        </w:tc>
      </w:tr>
      <w:tr w:rsidR="007D0DC9" w:rsidRPr="00B21DB6" w:rsidTr="00A33952">
        <w:tc>
          <w:tcPr>
            <w:tcW w:w="1270" w:type="dxa"/>
          </w:tcPr>
          <w:p w:rsidR="007D0DC9" w:rsidRPr="00D91E3D" w:rsidRDefault="007D0DC9" w:rsidP="007D0DC9">
            <w:pPr>
              <w:spacing w:after="0" w:line="240" w:lineRule="auto"/>
              <w:jc w:val="center"/>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C</w:t>
            </w:r>
          </w:p>
        </w:tc>
        <w:tc>
          <w:tcPr>
            <w:tcW w:w="1885" w:type="dxa"/>
          </w:tcPr>
          <w:p w:rsidR="007D0DC9" w:rsidRPr="00D91E3D" w:rsidRDefault="00D91E3D" w:rsidP="00D91E3D">
            <w:pPr>
              <w:spacing w:after="0" w:line="240" w:lineRule="auto"/>
              <w:jc w:val="both"/>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SD 9420 3873</w:t>
            </w:r>
          </w:p>
        </w:tc>
        <w:tc>
          <w:tcPr>
            <w:tcW w:w="6138" w:type="dxa"/>
          </w:tcPr>
          <w:p w:rsidR="007D0DC9" w:rsidRPr="00D91E3D" w:rsidRDefault="00627C77" w:rsidP="00014C1E">
            <w:pPr>
              <w:spacing w:after="0" w:line="240" w:lineRule="auto"/>
              <w:jc w:val="both"/>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 xml:space="preserve">Junction of Footpath </w:t>
            </w:r>
            <w:proofErr w:type="spellStart"/>
            <w:r w:rsidRPr="00D91E3D">
              <w:rPr>
                <w:rFonts w:ascii="Arial" w:eastAsia="Times New Roman" w:hAnsi="Arial" w:cs="Arial"/>
                <w:color w:val="000000"/>
                <w:sz w:val="24"/>
                <w:szCs w:val="24"/>
                <w:lang w:eastAsia="en-GB"/>
              </w:rPr>
              <w:t>Trawden</w:t>
            </w:r>
            <w:proofErr w:type="spellEnd"/>
            <w:r w:rsidRPr="00D91E3D">
              <w:rPr>
                <w:rFonts w:ascii="Arial" w:eastAsia="Times New Roman" w:hAnsi="Arial" w:cs="Arial"/>
                <w:color w:val="000000"/>
                <w:sz w:val="24"/>
                <w:szCs w:val="24"/>
                <w:lang w:eastAsia="en-GB"/>
              </w:rPr>
              <w:t xml:space="preserve"> 188 and Kei</w:t>
            </w:r>
            <w:r w:rsidR="00D91E3D" w:rsidRPr="00D91E3D">
              <w:rPr>
                <w:rFonts w:ascii="Arial" w:eastAsia="Times New Roman" w:hAnsi="Arial" w:cs="Arial"/>
                <w:color w:val="000000"/>
                <w:sz w:val="24"/>
                <w:szCs w:val="24"/>
                <w:lang w:eastAsia="en-GB"/>
              </w:rPr>
              <w:t>g</w:t>
            </w:r>
            <w:r w:rsidRPr="00D91E3D">
              <w:rPr>
                <w:rFonts w:ascii="Arial" w:eastAsia="Times New Roman" w:hAnsi="Arial" w:cs="Arial"/>
                <w:color w:val="000000"/>
                <w:sz w:val="24"/>
                <w:szCs w:val="24"/>
                <w:lang w:eastAsia="en-GB"/>
              </w:rPr>
              <w:t>hley Road.</w:t>
            </w:r>
          </w:p>
          <w:p w:rsidR="00014C1E" w:rsidRPr="00D91E3D" w:rsidRDefault="00014C1E" w:rsidP="00014C1E">
            <w:pPr>
              <w:spacing w:after="0" w:line="240" w:lineRule="auto"/>
              <w:jc w:val="both"/>
              <w:rPr>
                <w:rFonts w:ascii="Arial" w:eastAsia="Times New Roman" w:hAnsi="Arial" w:cs="Arial"/>
                <w:b/>
                <w:color w:val="000000"/>
                <w:sz w:val="24"/>
                <w:szCs w:val="24"/>
                <w:lang w:eastAsia="en-GB"/>
              </w:rPr>
            </w:pPr>
          </w:p>
        </w:tc>
      </w:tr>
      <w:tr w:rsidR="007D0DC9" w:rsidRPr="00B21DB6" w:rsidTr="00A33952">
        <w:tc>
          <w:tcPr>
            <w:tcW w:w="1270" w:type="dxa"/>
            <w:tcBorders>
              <w:top w:val="single" w:sz="4" w:space="0" w:color="auto"/>
              <w:left w:val="single" w:sz="4" w:space="0" w:color="auto"/>
              <w:bottom w:val="single" w:sz="4" w:space="0" w:color="auto"/>
              <w:right w:val="single" w:sz="4" w:space="0" w:color="auto"/>
            </w:tcBorders>
          </w:tcPr>
          <w:p w:rsidR="007D0DC9" w:rsidRPr="00D91E3D" w:rsidRDefault="007D0DC9" w:rsidP="007D0DC9">
            <w:pPr>
              <w:spacing w:after="0" w:line="240" w:lineRule="auto"/>
              <w:jc w:val="center"/>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D</w:t>
            </w:r>
          </w:p>
        </w:tc>
        <w:tc>
          <w:tcPr>
            <w:tcW w:w="1885" w:type="dxa"/>
            <w:tcBorders>
              <w:top w:val="single" w:sz="4" w:space="0" w:color="auto"/>
              <w:left w:val="single" w:sz="4" w:space="0" w:color="auto"/>
              <w:bottom w:val="single" w:sz="4" w:space="0" w:color="auto"/>
              <w:right w:val="single" w:sz="4" w:space="0" w:color="auto"/>
            </w:tcBorders>
          </w:tcPr>
          <w:p w:rsidR="007D0DC9" w:rsidRPr="00D91E3D" w:rsidRDefault="004B5027" w:rsidP="007022B3">
            <w:pPr>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S</w:t>
            </w:r>
            <w:r w:rsidR="009500FF">
              <w:rPr>
                <w:rFonts w:ascii="Arial" w:eastAsia="Times New Roman" w:hAnsi="Arial" w:cs="Arial"/>
                <w:color w:val="000000"/>
                <w:sz w:val="24"/>
                <w:szCs w:val="24"/>
                <w:lang w:eastAsia="en-GB"/>
              </w:rPr>
              <w:t>D</w:t>
            </w:r>
            <w:r>
              <w:rPr>
                <w:rFonts w:ascii="Arial" w:eastAsia="Times New Roman" w:hAnsi="Arial" w:cs="Arial"/>
                <w:color w:val="000000"/>
                <w:sz w:val="24"/>
                <w:szCs w:val="24"/>
                <w:lang w:eastAsia="en-GB"/>
              </w:rPr>
              <w:t> </w:t>
            </w:r>
            <w:r w:rsidR="00D91E3D" w:rsidRPr="00D91E3D">
              <w:rPr>
                <w:rFonts w:ascii="Arial" w:eastAsia="Times New Roman" w:hAnsi="Arial" w:cs="Arial"/>
                <w:color w:val="000000"/>
                <w:sz w:val="24"/>
                <w:szCs w:val="24"/>
                <w:lang w:eastAsia="en-GB"/>
              </w:rPr>
              <w:t>9411 3873</w:t>
            </w:r>
          </w:p>
        </w:tc>
        <w:tc>
          <w:tcPr>
            <w:tcW w:w="6138" w:type="dxa"/>
            <w:tcBorders>
              <w:top w:val="single" w:sz="4" w:space="0" w:color="auto"/>
              <w:left w:val="single" w:sz="4" w:space="0" w:color="auto"/>
              <w:bottom w:val="single" w:sz="4" w:space="0" w:color="auto"/>
              <w:right w:val="single" w:sz="4" w:space="0" w:color="auto"/>
            </w:tcBorders>
          </w:tcPr>
          <w:p w:rsidR="00014C1E" w:rsidRPr="00D91E3D" w:rsidRDefault="00D91E3D" w:rsidP="00014C1E">
            <w:pPr>
              <w:spacing w:after="0" w:line="240" w:lineRule="auto"/>
              <w:jc w:val="both"/>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Culvert crossing of the brook that is located to the west of Parson Lee Farm.</w:t>
            </w:r>
          </w:p>
          <w:p w:rsidR="007D0DC9" w:rsidRPr="00D91E3D" w:rsidRDefault="00014C1E" w:rsidP="00014C1E">
            <w:pPr>
              <w:spacing w:after="0" w:line="240" w:lineRule="auto"/>
              <w:jc w:val="both"/>
              <w:rPr>
                <w:rFonts w:ascii="Arial" w:eastAsia="Times New Roman" w:hAnsi="Arial" w:cs="Arial"/>
                <w:b/>
                <w:color w:val="000000"/>
                <w:sz w:val="24"/>
                <w:szCs w:val="24"/>
                <w:lang w:eastAsia="en-GB"/>
              </w:rPr>
            </w:pPr>
            <w:r w:rsidRPr="00D91E3D">
              <w:rPr>
                <w:rFonts w:ascii="Arial" w:eastAsia="Times New Roman" w:hAnsi="Arial" w:cs="Arial"/>
                <w:b/>
                <w:color w:val="000000"/>
                <w:sz w:val="24"/>
                <w:szCs w:val="24"/>
                <w:lang w:eastAsia="en-GB"/>
              </w:rPr>
              <w:t xml:space="preserve"> </w:t>
            </w:r>
          </w:p>
        </w:tc>
      </w:tr>
      <w:tr w:rsidR="00C73D12" w:rsidRPr="00B21DB6" w:rsidTr="00A33952">
        <w:tc>
          <w:tcPr>
            <w:tcW w:w="1270" w:type="dxa"/>
            <w:tcBorders>
              <w:top w:val="single" w:sz="4" w:space="0" w:color="auto"/>
              <w:left w:val="single" w:sz="4" w:space="0" w:color="auto"/>
              <w:bottom w:val="single" w:sz="4" w:space="0" w:color="auto"/>
              <w:right w:val="single" w:sz="4" w:space="0" w:color="auto"/>
            </w:tcBorders>
          </w:tcPr>
          <w:p w:rsidR="00C73D12" w:rsidRPr="00D91E3D" w:rsidRDefault="00C73D12" w:rsidP="007D0DC9">
            <w:pPr>
              <w:spacing w:after="0" w:line="240" w:lineRule="auto"/>
              <w:jc w:val="center"/>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E</w:t>
            </w:r>
          </w:p>
        </w:tc>
        <w:tc>
          <w:tcPr>
            <w:tcW w:w="1885" w:type="dxa"/>
            <w:tcBorders>
              <w:top w:val="single" w:sz="4" w:space="0" w:color="auto"/>
              <w:left w:val="single" w:sz="4" w:space="0" w:color="auto"/>
              <w:bottom w:val="single" w:sz="4" w:space="0" w:color="auto"/>
              <w:right w:val="single" w:sz="4" w:space="0" w:color="auto"/>
            </w:tcBorders>
          </w:tcPr>
          <w:p w:rsidR="00C73D12" w:rsidRPr="00D91E3D" w:rsidRDefault="0073770A" w:rsidP="007D0DC9">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SD 9411 3873</w:t>
            </w:r>
          </w:p>
          <w:p w:rsidR="00C73D12" w:rsidRPr="00D91E3D" w:rsidRDefault="00C73D12" w:rsidP="007D0DC9">
            <w:pPr>
              <w:spacing w:after="0" w:line="240" w:lineRule="auto"/>
              <w:jc w:val="both"/>
              <w:rPr>
                <w:rFonts w:ascii="Arial" w:eastAsia="Times New Roman" w:hAnsi="Arial" w:cs="Arial"/>
                <w:color w:val="000000"/>
                <w:sz w:val="24"/>
                <w:szCs w:val="24"/>
                <w:lang w:eastAsia="en-GB"/>
              </w:rPr>
            </w:pPr>
          </w:p>
        </w:tc>
        <w:tc>
          <w:tcPr>
            <w:tcW w:w="6138" w:type="dxa"/>
            <w:tcBorders>
              <w:top w:val="single" w:sz="4" w:space="0" w:color="auto"/>
              <w:left w:val="single" w:sz="4" w:space="0" w:color="auto"/>
              <w:bottom w:val="single" w:sz="4" w:space="0" w:color="auto"/>
              <w:right w:val="single" w:sz="4" w:space="0" w:color="auto"/>
            </w:tcBorders>
          </w:tcPr>
          <w:p w:rsidR="00C73D12" w:rsidRPr="00D91E3D" w:rsidRDefault="00D91E3D" w:rsidP="00D91E3D">
            <w:pPr>
              <w:rPr>
                <w:rFonts w:ascii="Arial" w:eastAsia="Times New Roman" w:hAnsi="Arial" w:cs="Arial"/>
                <w:color w:val="000000"/>
                <w:sz w:val="24"/>
                <w:szCs w:val="24"/>
                <w:lang w:eastAsia="en-GB"/>
              </w:rPr>
            </w:pPr>
            <w:r w:rsidRPr="00D91E3D">
              <w:rPr>
                <w:rFonts w:ascii="Arial" w:eastAsia="Times New Roman" w:hAnsi="Arial" w:cs="Arial"/>
                <w:color w:val="000000"/>
                <w:sz w:val="24"/>
                <w:szCs w:val="24"/>
                <w:lang w:eastAsia="en-GB"/>
              </w:rPr>
              <w:t xml:space="preserve">Pedestrian gate in the field boundary between </w:t>
            </w:r>
            <w:r w:rsidR="00AF4C8B" w:rsidRPr="00D91E3D">
              <w:rPr>
                <w:rFonts w:ascii="Arial" w:eastAsia="Times New Roman" w:hAnsi="Arial" w:cs="Arial"/>
                <w:color w:val="000000"/>
                <w:sz w:val="24"/>
                <w:szCs w:val="24"/>
                <w:lang w:eastAsia="en-GB"/>
              </w:rPr>
              <w:t>Parson Lee</w:t>
            </w:r>
            <w:r w:rsidRPr="00D91E3D">
              <w:rPr>
                <w:rFonts w:ascii="Arial" w:eastAsia="Times New Roman" w:hAnsi="Arial" w:cs="Arial"/>
                <w:color w:val="000000"/>
                <w:sz w:val="24"/>
                <w:szCs w:val="24"/>
                <w:lang w:eastAsia="en-GB"/>
              </w:rPr>
              <w:t xml:space="preserve"> </w:t>
            </w:r>
            <w:r w:rsidR="00014C1E" w:rsidRPr="00D91E3D">
              <w:rPr>
                <w:rFonts w:ascii="Arial" w:eastAsia="Times New Roman" w:hAnsi="Arial" w:cs="Arial"/>
                <w:color w:val="000000"/>
                <w:sz w:val="24"/>
                <w:szCs w:val="24"/>
                <w:lang w:eastAsia="en-GB"/>
              </w:rPr>
              <w:t>Farm a</w:t>
            </w:r>
            <w:r w:rsidRPr="00D91E3D">
              <w:rPr>
                <w:rFonts w:ascii="Arial" w:eastAsia="Times New Roman" w:hAnsi="Arial" w:cs="Arial"/>
                <w:color w:val="000000"/>
                <w:sz w:val="24"/>
                <w:szCs w:val="24"/>
                <w:lang w:eastAsia="en-GB"/>
              </w:rPr>
              <w:t>nd Keighley Road.</w:t>
            </w:r>
          </w:p>
        </w:tc>
      </w:tr>
    </w:tbl>
    <w:p w:rsidR="007D0DC9" w:rsidRPr="00B21DB6" w:rsidRDefault="007D0DC9" w:rsidP="007D0DC9">
      <w:pPr>
        <w:spacing w:after="0" w:line="240" w:lineRule="auto"/>
        <w:rPr>
          <w:rFonts w:ascii="Arial" w:eastAsia="Times New Roman" w:hAnsi="Arial" w:cs="Arial"/>
          <w:color w:val="000000"/>
          <w:sz w:val="24"/>
          <w:szCs w:val="24"/>
          <w:lang w:eastAsia="en-GB"/>
        </w:rPr>
      </w:pPr>
    </w:p>
    <w:p w:rsidR="007D0DC9" w:rsidRPr="00B21DB6" w:rsidRDefault="007D0DC9" w:rsidP="007D0DC9">
      <w:pPr>
        <w:spacing w:after="0" w:line="240" w:lineRule="auto"/>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Description of existing footpath to be diverted</w:t>
      </w:r>
    </w:p>
    <w:p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That part of </w:t>
      </w:r>
      <w:r w:rsidR="00B21DB6">
        <w:rPr>
          <w:rFonts w:ascii="Arial" w:eastAsia="Times New Roman" w:hAnsi="Arial" w:cs="Arial"/>
          <w:color w:val="000000"/>
          <w:sz w:val="24"/>
          <w:szCs w:val="24"/>
          <w:lang w:eastAsia="en-GB"/>
        </w:rPr>
        <w:t xml:space="preserve">Footpath </w:t>
      </w:r>
      <w:proofErr w:type="spellStart"/>
      <w:r w:rsidR="00AF4C8B">
        <w:rPr>
          <w:rFonts w:ascii="Arial" w:eastAsia="Times New Roman" w:hAnsi="Arial" w:cs="Arial"/>
          <w:color w:val="000000"/>
          <w:sz w:val="24"/>
          <w:szCs w:val="24"/>
          <w:lang w:eastAsia="en-GB"/>
        </w:rPr>
        <w:t>Trawden</w:t>
      </w:r>
      <w:proofErr w:type="spellEnd"/>
      <w:r w:rsidR="004124B2">
        <w:rPr>
          <w:rFonts w:ascii="Arial" w:eastAsia="Times New Roman" w:hAnsi="Arial" w:cs="Arial"/>
          <w:color w:val="000000"/>
          <w:sz w:val="24"/>
          <w:szCs w:val="24"/>
          <w:lang w:eastAsia="en-GB"/>
        </w:rPr>
        <w:t xml:space="preserve"> 188</w:t>
      </w:r>
      <w:r w:rsidRPr="00B21DB6">
        <w:rPr>
          <w:rFonts w:ascii="Arial" w:eastAsia="Times New Roman" w:hAnsi="Arial" w:cs="Arial"/>
          <w:color w:val="000000"/>
          <w:sz w:val="24"/>
          <w:szCs w:val="24"/>
          <w:lang w:eastAsia="en-GB"/>
        </w:rPr>
        <w:t xml:space="preserve"> as described below and shown by a bold continuous line marked </w:t>
      </w:r>
      <w:r w:rsidR="00AF4C8B">
        <w:rPr>
          <w:rFonts w:ascii="Arial" w:eastAsia="Times New Roman" w:hAnsi="Arial" w:cs="Arial"/>
          <w:color w:val="000000"/>
          <w:sz w:val="24"/>
          <w:szCs w:val="24"/>
          <w:lang w:eastAsia="en-GB"/>
        </w:rPr>
        <w:t>A-B-C</w:t>
      </w:r>
      <w:r w:rsidR="00533FDF">
        <w:rPr>
          <w:rFonts w:ascii="Arial" w:eastAsia="Times New Roman" w:hAnsi="Arial" w:cs="Arial"/>
          <w:color w:val="000000"/>
          <w:sz w:val="24"/>
          <w:szCs w:val="24"/>
          <w:lang w:eastAsia="en-GB"/>
        </w:rPr>
        <w:t xml:space="preserve"> on the attached map</w:t>
      </w:r>
      <w:r w:rsidRPr="00B21DB6">
        <w:rPr>
          <w:rFonts w:ascii="Arial" w:eastAsia="Times New Roman" w:hAnsi="Arial" w:cs="Arial"/>
          <w:color w:val="000000"/>
          <w:sz w:val="24"/>
          <w:szCs w:val="24"/>
          <w:lang w:eastAsia="en-GB"/>
        </w:rPr>
        <w:t>. (All lengths and compass points given are approximate).</w:t>
      </w: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p>
    <w:tbl>
      <w:tblPr>
        <w:tblpPr w:leftFromText="181" w:rightFromText="181" w:vertAnchor="text" w:horzAnchor="margin" w:tblpXSpec="center"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985"/>
        <w:gridCol w:w="1842"/>
        <w:gridCol w:w="1843"/>
        <w:gridCol w:w="1843"/>
      </w:tblGrid>
      <w:tr w:rsidR="007D0DC9" w:rsidRPr="00B21DB6" w:rsidTr="00A33952">
        <w:tc>
          <w:tcPr>
            <w:tcW w:w="1838"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lastRenderedPageBreak/>
              <w:t xml:space="preserve">FROM </w:t>
            </w:r>
          </w:p>
        </w:tc>
        <w:tc>
          <w:tcPr>
            <w:tcW w:w="1985"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TO </w:t>
            </w:r>
          </w:p>
        </w:tc>
        <w:tc>
          <w:tcPr>
            <w:tcW w:w="1842"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COMPASS DIRECTION</w:t>
            </w:r>
          </w:p>
        </w:tc>
        <w:tc>
          <w:tcPr>
            <w:tcW w:w="1843"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LENGTH (metres)</w:t>
            </w:r>
          </w:p>
        </w:tc>
        <w:tc>
          <w:tcPr>
            <w:tcW w:w="1843" w:type="dxa"/>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WIDTH</w:t>
            </w:r>
          </w:p>
        </w:tc>
      </w:tr>
      <w:tr w:rsidR="007D0DC9" w:rsidRPr="00B21DB6" w:rsidTr="00A33952">
        <w:trPr>
          <w:trHeight w:val="680"/>
        </w:trPr>
        <w:tc>
          <w:tcPr>
            <w:tcW w:w="1838"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A </w:t>
            </w:r>
          </w:p>
        </w:tc>
        <w:tc>
          <w:tcPr>
            <w:tcW w:w="1985"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B</w:t>
            </w:r>
          </w:p>
        </w:tc>
        <w:tc>
          <w:tcPr>
            <w:tcW w:w="1842" w:type="dxa"/>
            <w:shd w:val="clear" w:color="auto" w:fill="auto"/>
            <w:vAlign w:val="center"/>
          </w:tcPr>
          <w:p w:rsidR="004124B2"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Generally</w:t>
            </w:r>
          </w:p>
          <w:p w:rsidR="007D0DC9"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NNE</w:t>
            </w:r>
          </w:p>
        </w:tc>
        <w:tc>
          <w:tcPr>
            <w:tcW w:w="1843" w:type="dxa"/>
            <w:shd w:val="clear" w:color="auto" w:fill="auto"/>
            <w:vAlign w:val="center"/>
          </w:tcPr>
          <w:p w:rsidR="007D0DC9"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80</w:t>
            </w:r>
          </w:p>
        </w:tc>
        <w:tc>
          <w:tcPr>
            <w:tcW w:w="1843" w:type="dxa"/>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The entire width</w:t>
            </w:r>
          </w:p>
        </w:tc>
      </w:tr>
      <w:tr w:rsidR="004124B2" w:rsidRPr="00B21DB6" w:rsidTr="00A33952">
        <w:trPr>
          <w:trHeight w:val="680"/>
        </w:trPr>
        <w:tc>
          <w:tcPr>
            <w:tcW w:w="1838" w:type="dxa"/>
            <w:shd w:val="clear" w:color="auto" w:fill="auto"/>
            <w:vAlign w:val="center"/>
          </w:tcPr>
          <w:p w:rsidR="004124B2"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w:t>
            </w:r>
          </w:p>
        </w:tc>
        <w:tc>
          <w:tcPr>
            <w:tcW w:w="1985" w:type="dxa"/>
            <w:shd w:val="clear" w:color="auto" w:fill="auto"/>
            <w:vAlign w:val="center"/>
          </w:tcPr>
          <w:p w:rsidR="004124B2"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p>
        </w:tc>
        <w:tc>
          <w:tcPr>
            <w:tcW w:w="1842" w:type="dxa"/>
            <w:shd w:val="clear" w:color="auto" w:fill="auto"/>
            <w:vAlign w:val="center"/>
          </w:tcPr>
          <w:p w:rsidR="004124B2"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Generally </w:t>
            </w:r>
          </w:p>
          <w:p w:rsidR="004124B2"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NE</w:t>
            </w:r>
          </w:p>
        </w:tc>
        <w:tc>
          <w:tcPr>
            <w:tcW w:w="1843" w:type="dxa"/>
            <w:shd w:val="clear" w:color="auto" w:fill="auto"/>
            <w:vAlign w:val="center"/>
          </w:tcPr>
          <w:p w:rsidR="004124B2"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80</w:t>
            </w:r>
          </w:p>
        </w:tc>
        <w:tc>
          <w:tcPr>
            <w:tcW w:w="1843" w:type="dxa"/>
            <w:vAlign w:val="center"/>
          </w:tcPr>
          <w:p w:rsidR="004124B2" w:rsidRPr="00B21DB6" w:rsidRDefault="004124B2" w:rsidP="007D0DC9">
            <w:pPr>
              <w:spacing w:after="0" w:line="240" w:lineRule="auto"/>
              <w:jc w:val="center"/>
              <w:rPr>
                <w:rFonts w:ascii="Arial" w:eastAsia="Times New Roman" w:hAnsi="Arial" w:cs="Arial"/>
                <w:color w:val="000000"/>
                <w:sz w:val="24"/>
                <w:szCs w:val="24"/>
                <w:lang w:eastAsia="en-GB"/>
              </w:rPr>
            </w:pPr>
            <w:r w:rsidRPr="004124B2">
              <w:rPr>
                <w:rFonts w:ascii="Arial" w:eastAsia="Times New Roman" w:hAnsi="Arial" w:cs="Arial"/>
                <w:color w:val="000000"/>
                <w:sz w:val="24"/>
                <w:szCs w:val="24"/>
                <w:lang w:eastAsia="en-GB"/>
              </w:rPr>
              <w:t>The entire width</w:t>
            </w:r>
          </w:p>
        </w:tc>
      </w:tr>
    </w:tbl>
    <w:p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rsidR="007D0DC9" w:rsidRPr="00B21DB6" w:rsidRDefault="007D0DC9" w:rsidP="007D0DC9">
      <w:pPr>
        <w:spacing w:after="0" w:line="240" w:lineRule="auto"/>
        <w:jc w:val="both"/>
        <w:rPr>
          <w:rFonts w:ascii="Arial" w:eastAsia="Times New Roman" w:hAnsi="Arial" w:cs="Arial"/>
          <w:b/>
          <w:color w:val="000000"/>
          <w:sz w:val="24"/>
          <w:szCs w:val="24"/>
          <w:lang w:eastAsia="en-GB"/>
        </w:rPr>
      </w:pPr>
    </w:p>
    <w:p w:rsidR="007D0DC9" w:rsidRPr="00B21DB6" w:rsidRDefault="007D0DC9" w:rsidP="007D0DC9">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Description of new footpath</w:t>
      </w:r>
    </w:p>
    <w:p w:rsidR="007D0DC9" w:rsidRPr="00B21DB6" w:rsidRDefault="007D0DC9" w:rsidP="007D0DC9">
      <w:pPr>
        <w:spacing w:after="0" w:line="240" w:lineRule="auto"/>
        <w:rPr>
          <w:rFonts w:ascii="Arial" w:eastAsia="Times New Roman" w:hAnsi="Arial" w:cs="Arial"/>
          <w:b/>
          <w:color w:val="000000"/>
          <w:sz w:val="24"/>
          <w:szCs w:val="24"/>
          <w:lang w:eastAsia="en-GB"/>
        </w:rPr>
      </w:pPr>
    </w:p>
    <w:p w:rsidR="007D0DC9" w:rsidRPr="00B21DB6" w:rsidRDefault="007D0DC9" w:rsidP="007D0DC9">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Footpath as described below and sho</w:t>
      </w:r>
      <w:r w:rsidR="00044C9E" w:rsidRPr="00B21DB6">
        <w:rPr>
          <w:rFonts w:ascii="Arial" w:eastAsia="Times New Roman" w:hAnsi="Arial" w:cs="Arial"/>
          <w:color w:val="000000"/>
          <w:sz w:val="24"/>
          <w:szCs w:val="24"/>
          <w:lang w:eastAsia="en-GB"/>
        </w:rPr>
        <w:t xml:space="preserve">wn by a bold broken line </w:t>
      </w:r>
      <w:r w:rsidR="004124B2">
        <w:rPr>
          <w:rFonts w:ascii="Arial" w:eastAsia="Times New Roman" w:hAnsi="Arial" w:cs="Arial"/>
          <w:color w:val="000000"/>
          <w:sz w:val="24"/>
          <w:szCs w:val="24"/>
          <w:lang w:eastAsia="en-GB"/>
        </w:rPr>
        <w:t>A-D-E</w:t>
      </w:r>
      <w:r w:rsidR="00533FDF">
        <w:rPr>
          <w:rFonts w:ascii="Arial" w:eastAsia="Times New Roman" w:hAnsi="Arial" w:cs="Arial"/>
          <w:color w:val="000000"/>
          <w:sz w:val="24"/>
          <w:szCs w:val="24"/>
          <w:lang w:eastAsia="en-GB"/>
        </w:rPr>
        <w:t xml:space="preserve"> on the attached map</w:t>
      </w:r>
      <w:r w:rsidRPr="00B21DB6">
        <w:rPr>
          <w:rFonts w:ascii="Arial" w:eastAsia="Times New Roman" w:hAnsi="Arial" w:cs="Arial"/>
          <w:color w:val="000000"/>
          <w:sz w:val="24"/>
          <w:szCs w:val="24"/>
          <w:lang w:eastAsia="en-GB"/>
        </w:rPr>
        <w:t>. (All lengths and compass points given are approximate).</w:t>
      </w:r>
    </w:p>
    <w:p w:rsidR="007D0DC9" w:rsidRPr="00B21DB6" w:rsidRDefault="007D0DC9" w:rsidP="007D0DC9">
      <w:pPr>
        <w:spacing w:after="0" w:line="240" w:lineRule="auto"/>
        <w:rPr>
          <w:rFonts w:ascii="Arial" w:eastAsia="Times New Roman" w:hAnsi="Arial" w:cs="Arial"/>
          <w:color w:val="000000"/>
          <w:sz w:val="24"/>
          <w:szCs w:val="24"/>
          <w:lang w:eastAsia="en-GB"/>
        </w:rPr>
      </w:pPr>
    </w:p>
    <w:p w:rsidR="007D0DC9" w:rsidRPr="00B21DB6" w:rsidRDefault="007D0DC9" w:rsidP="007D0DC9">
      <w:pPr>
        <w:spacing w:after="0" w:line="240" w:lineRule="auto"/>
        <w:jc w:val="center"/>
        <w:rPr>
          <w:rFonts w:ascii="Arial" w:eastAsia="Times New Roman" w:hAnsi="Arial" w:cs="Arial"/>
          <w:color w:val="000000"/>
          <w:sz w:val="24"/>
          <w:szCs w:val="24"/>
          <w:lang w:eastAsia="en-GB"/>
        </w:rPr>
      </w:pPr>
    </w:p>
    <w:tbl>
      <w:tblPr>
        <w:tblpPr w:leftFromText="181" w:rightFromText="181" w:vertAnchor="text" w:horzAnchor="margin" w:tblpXSpec="center" w:tblpY="-67"/>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843"/>
        <w:gridCol w:w="1559"/>
        <w:gridCol w:w="1134"/>
        <w:gridCol w:w="1025"/>
        <w:gridCol w:w="2268"/>
      </w:tblGrid>
      <w:tr w:rsidR="007D0DC9" w:rsidRPr="00B21DB6" w:rsidTr="003536C6">
        <w:trPr>
          <w:trHeight w:val="680"/>
        </w:trPr>
        <w:tc>
          <w:tcPr>
            <w:tcW w:w="1417"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FROM</w:t>
            </w:r>
          </w:p>
        </w:tc>
        <w:tc>
          <w:tcPr>
            <w:tcW w:w="1843"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TO</w:t>
            </w:r>
          </w:p>
        </w:tc>
        <w:tc>
          <w:tcPr>
            <w:tcW w:w="1559"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COMPASS DIRECTION</w:t>
            </w:r>
          </w:p>
        </w:tc>
        <w:tc>
          <w:tcPr>
            <w:tcW w:w="1134"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LENGTH</w:t>
            </w:r>
          </w:p>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(metres)</w:t>
            </w:r>
          </w:p>
        </w:tc>
        <w:tc>
          <w:tcPr>
            <w:tcW w:w="1025" w:type="dxa"/>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WIDTH (metres)</w:t>
            </w:r>
          </w:p>
        </w:tc>
        <w:tc>
          <w:tcPr>
            <w:tcW w:w="2268" w:type="dxa"/>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OTHER INFORMATION</w:t>
            </w:r>
          </w:p>
        </w:tc>
      </w:tr>
      <w:tr w:rsidR="007D0DC9" w:rsidRPr="00B21DB6" w:rsidTr="003536C6">
        <w:trPr>
          <w:trHeight w:val="680"/>
        </w:trPr>
        <w:tc>
          <w:tcPr>
            <w:tcW w:w="1417" w:type="dxa"/>
            <w:shd w:val="clear" w:color="auto" w:fill="auto"/>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A</w:t>
            </w:r>
          </w:p>
        </w:tc>
        <w:tc>
          <w:tcPr>
            <w:tcW w:w="1843" w:type="dxa"/>
            <w:shd w:val="clear" w:color="auto" w:fill="auto"/>
            <w:vAlign w:val="center"/>
          </w:tcPr>
          <w:p w:rsidR="007D0DC9"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p>
        </w:tc>
        <w:tc>
          <w:tcPr>
            <w:tcW w:w="1559" w:type="dxa"/>
            <w:shd w:val="clear" w:color="auto" w:fill="auto"/>
            <w:vAlign w:val="center"/>
          </w:tcPr>
          <w:p w:rsidR="004124B2"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Generally </w:t>
            </w:r>
          </w:p>
          <w:p w:rsidR="007D0DC9"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w:t>
            </w:r>
          </w:p>
        </w:tc>
        <w:tc>
          <w:tcPr>
            <w:tcW w:w="1134" w:type="dxa"/>
            <w:shd w:val="clear" w:color="auto" w:fill="auto"/>
            <w:vAlign w:val="center"/>
          </w:tcPr>
          <w:p w:rsidR="007D0DC9"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120</w:t>
            </w:r>
          </w:p>
        </w:tc>
        <w:tc>
          <w:tcPr>
            <w:tcW w:w="1025" w:type="dxa"/>
            <w:vAlign w:val="center"/>
          </w:tcPr>
          <w:p w:rsidR="007D0DC9" w:rsidRPr="00B21DB6" w:rsidRDefault="007D0DC9"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2</w:t>
            </w:r>
          </w:p>
        </w:tc>
        <w:tc>
          <w:tcPr>
            <w:tcW w:w="2268" w:type="dxa"/>
            <w:vAlign w:val="center"/>
          </w:tcPr>
          <w:p w:rsidR="007D0DC9" w:rsidRPr="00B21DB6" w:rsidRDefault="004124B2" w:rsidP="00F21B9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Grass and compacted stone</w:t>
            </w:r>
          </w:p>
        </w:tc>
      </w:tr>
      <w:tr w:rsidR="007D0DC9" w:rsidRPr="00B21DB6" w:rsidTr="003536C6">
        <w:trPr>
          <w:trHeight w:val="680"/>
        </w:trPr>
        <w:tc>
          <w:tcPr>
            <w:tcW w:w="1417" w:type="dxa"/>
            <w:shd w:val="clear" w:color="auto" w:fill="auto"/>
            <w:vAlign w:val="center"/>
          </w:tcPr>
          <w:p w:rsidR="007D0DC9"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p>
        </w:tc>
        <w:tc>
          <w:tcPr>
            <w:tcW w:w="1843" w:type="dxa"/>
            <w:shd w:val="clear" w:color="auto" w:fill="auto"/>
            <w:vAlign w:val="center"/>
          </w:tcPr>
          <w:p w:rsidR="007D0DC9"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p>
        </w:tc>
        <w:tc>
          <w:tcPr>
            <w:tcW w:w="1559" w:type="dxa"/>
            <w:shd w:val="clear" w:color="auto" w:fill="auto"/>
            <w:vAlign w:val="center"/>
          </w:tcPr>
          <w:p w:rsidR="007D0DC9"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p>
        </w:tc>
        <w:tc>
          <w:tcPr>
            <w:tcW w:w="1134" w:type="dxa"/>
            <w:shd w:val="clear" w:color="auto" w:fill="auto"/>
            <w:vAlign w:val="center"/>
          </w:tcPr>
          <w:p w:rsidR="007D0DC9" w:rsidRPr="00B21DB6" w:rsidRDefault="004124B2" w:rsidP="007D0DC9">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p>
        </w:tc>
        <w:tc>
          <w:tcPr>
            <w:tcW w:w="1025" w:type="dxa"/>
            <w:vAlign w:val="center"/>
          </w:tcPr>
          <w:p w:rsidR="007D0DC9" w:rsidRPr="00B21DB6" w:rsidRDefault="003536C6" w:rsidP="007D0DC9">
            <w:pPr>
              <w:spacing w:after="0" w:line="240" w:lineRule="auto"/>
              <w:jc w:val="center"/>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2</w:t>
            </w:r>
          </w:p>
        </w:tc>
        <w:tc>
          <w:tcPr>
            <w:tcW w:w="2268" w:type="dxa"/>
            <w:vAlign w:val="center"/>
          </w:tcPr>
          <w:p w:rsidR="007D0DC9" w:rsidRPr="00B21DB6" w:rsidRDefault="004124B2" w:rsidP="004124B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Compacted stone and g</w:t>
            </w:r>
            <w:r w:rsidR="007022B3">
              <w:rPr>
                <w:rFonts w:ascii="Arial" w:eastAsia="Times New Roman" w:hAnsi="Arial" w:cs="Arial"/>
                <w:color w:val="000000"/>
                <w:sz w:val="24"/>
                <w:szCs w:val="24"/>
                <w:lang w:eastAsia="en-GB"/>
              </w:rPr>
              <w:t>rass</w:t>
            </w:r>
          </w:p>
        </w:tc>
      </w:tr>
    </w:tbl>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D90AC6" w:rsidRPr="00B21DB6" w:rsidRDefault="00D90AC6" w:rsidP="00D90AC6">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lang w:eastAsia="en-GB"/>
        </w:rPr>
        <w:t>The public footpath to be created by the proposed Order will be subject to the following limitations and conditions:</w:t>
      </w:r>
    </w:p>
    <w:p w:rsidR="00D90AC6" w:rsidRPr="00B21DB6" w:rsidRDefault="00D90AC6" w:rsidP="00D90AC6">
      <w:pPr>
        <w:spacing w:after="0" w:line="240" w:lineRule="auto"/>
        <w:rPr>
          <w:rFonts w:ascii="Arial" w:eastAsia="Times New Roman" w:hAnsi="Arial" w:cs="Arial"/>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4"/>
      </w:tblGrid>
      <w:tr w:rsidR="00D90AC6" w:rsidRPr="00B21DB6" w:rsidTr="004124B2">
        <w:trPr>
          <w:trHeight w:val="473"/>
        </w:trPr>
        <w:tc>
          <w:tcPr>
            <w:tcW w:w="4533" w:type="dxa"/>
          </w:tcPr>
          <w:p w:rsidR="00D90AC6" w:rsidRPr="00B21DB6" w:rsidRDefault="00D90AC6" w:rsidP="00D90AC6">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u w:val="single"/>
                <w:lang w:eastAsia="en-GB"/>
              </w:rPr>
              <w:t>Limitations and Conditions</w:t>
            </w:r>
            <w:r w:rsidRPr="00B21DB6">
              <w:rPr>
                <w:rFonts w:ascii="Arial" w:eastAsia="Times New Roman" w:hAnsi="Arial" w:cs="Arial"/>
                <w:sz w:val="24"/>
                <w:szCs w:val="24"/>
                <w:lang w:eastAsia="en-GB"/>
              </w:rPr>
              <w:tab/>
            </w:r>
          </w:p>
        </w:tc>
        <w:tc>
          <w:tcPr>
            <w:tcW w:w="4484" w:type="dxa"/>
          </w:tcPr>
          <w:p w:rsidR="00D90AC6" w:rsidRPr="00B21DB6" w:rsidRDefault="00D90AC6" w:rsidP="00D90AC6">
            <w:pPr>
              <w:spacing w:after="0" w:line="240" w:lineRule="auto"/>
              <w:jc w:val="both"/>
              <w:rPr>
                <w:rFonts w:ascii="Arial" w:eastAsia="Times New Roman" w:hAnsi="Arial" w:cs="Arial"/>
                <w:sz w:val="24"/>
                <w:szCs w:val="24"/>
                <w:lang w:eastAsia="en-GB"/>
              </w:rPr>
            </w:pPr>
            <w:r w:rsidRPr="00B21DB6">
              <w:rPr>
                <w:rFonts w:ascii="Arial" w:eastAsia="Times New Roman" w:hAnsi="Arial" w:cs="Arial"/>
                <w:sz w:val="24"/>
                <w:szCs w:val="24"/>
                <w:u w:val="single"/>
                <w:lang w:eastAsia="en-GB"/>
              </w:rPr>
              <w:t>Position</w:t>
            </w:r>
          </w:p>
        </w:tc>
      </w:tr>
      <w:tr w:rsidR="00D90AC6" w:rsidRPr="00B21DB6" w:rsidTr="004124B2">
        <w:trPr>
          <w:trHeight w:val="693"/>
        </w:trPr>
        <w:tc>
          <w:tcPr>
            <w:tcW w:w="4533" w:type="dxa"/>
            <w:shd w:val="clear" w:color="auto" w:fill="auto"/>
          </w:tcPr>
          <w:p w:rsidR="00D90AC6" w:rsidRPr="00B21DB6" w:rsidRDefault="00D90AC6" w:rsidP="00D90AC6">
            <w:pPr>
              <w:spacing w:after="0" w:line="240" w:lineRule="auto"/>
              <w:ind w:right="176"/>
              <w:rPr>
                <w:rFonts w:ascii="Arial" w:eastAsia="Times New Roman" w:hAnsi="Arial" w:cs="Arial"/>
                <w:sz w:val="24"/>
                <w:szCs w:val="24"/>
                <w:lang w:eastAsia="en-GB"/>
              </w:rPr>
            </w:pPr>
            <w:r w:rsidRPr="00B21DB6">
              <w:rPr>
                <w:rFonts w:ascii="Arial" w:eastAsia="Times New Roman" w:hAnsi="Arial" w:cs="Arial"/>
                <w:sz w:val="24"/>
                <w:szCs w:val="24"/>
                <w:lang w:eastAsia="en-GB"/>
              </w:rPr>
              <w:t>The right of the owner of the soil to erect and maintain a gate that conforms to BS 5709:2018</w:t>
            </w:r>
          </w:p>
        </w:tc>
        <w:tc>
          <w:tcPr>
            <w:tcW w:w="4484" w:type="dxa"/>
            <w:shd w:val="clear" w:color="auto" w:fill="auto"/>
          </w:tcPr>
          <w:p w:rsidR="00D90AC6" w:rsidRPr="00B21DB6" w:rsidRDefault="00D90AC6" w:rsidP="00D90AC6">
            <w:pPr>
              <w:spacing w:after="0" w:line="240" w:lineRule="auto"/>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Grid Reference </w:t>
            </w:r>
            <w:r w:rsidR="004124B2">
              <w:rPr>
                <w:rFonts w:ascii="Arial" w:eastAsia="Times New Roman" w:hAnsi="Arial" w:cs="Arial"/>
                <w:color w:val="000000"/>
                <w:sz w:val="24"/>
                <w:szCs w:val="24"/>
                <w:lang w:eastAsia="en-GB"/>
              </w:rPr>
              <w:t>SD 9411 3873</w:t>
            </w:r>
          </w:p>
          <w:p w:rsidR="00D90AC6" w:rsidRPr="00B21DB6" w:rsidRDefault="00D90AC6" w:rsidP="00D90AC6">
            <w:pPr>
              <w:spacing w:after="0" w:line="240" w:lineRule="auto"/>
              <w:rPr>
                <w:rFonts w:ascii="Arial" w:eastAsia="Times New Roman" w:hAnsi="Arial" w:cs="Arial"/>
                <w:sz w:val="24"/>
                <w:szCs w:val="24"/>
                <w:lang w:eastAsia="en-GB"/>
              </w:rPr>
            </w:pPr>
            <w:r w:rsidRPr="00B21DB6">
              <w:rPr>
                <w:rFonts w:ascii="Arial" w:eastAsia="Times New Roman" w:hAnsi="Arial" w:cs="Arial"/>
                <w:sz w:val="24"/>
                <w:szCs w:val="24"/>
                <w:lang w:eastAsia="en-GB"/>
              </w:rPr>
              <w:t xml:space="preserve">(point </w:t>
            </w:r>
            <w:r w:rsidR="007022B3">
              <w:rPr>
                <w:rFonts w:ascii="Arial" w:eastAsia="Times New Roman" w:hAnsi="Arial" w:cs="Arial"/>
                <w:sz w:val="24"/>
                <w:szCs w:val="24"/>
                <w:lang w:eastAsia="en-GB"/>
              </w:rPr>
              <w:t>E</w:t>
            </w:r>
            <w:r w:rsidRPr="00B21DB6">
              <w:rPr>
                <w:rFonts w:ascii="Arial" w:eastAsia="Times New Roman" w:hAnsi="Arial" w:cs="Arial"/>
                <w:sz w:val="24"/>
                <w:szCs w:val="24"/>
                <w:lang w:eastAsia="en-GB"/>
              </w:rPr>
              <w:t>)</w:t>
            </w:r>
          </w:p>
        </w:tc>
      </w:tr>
    </w:tbl>
    <w:p w:rsidR="007D0DC9" w:rsidRPr="00B21DB6" w:rsidRDefault="007D0DC9" w:rsidP="007D0DC9">
      <w:pPr>
        <w:spacing w:after="0" w:line="240" w:lineRule="auto"/>
        <w:jc w:val="both"/>
        <w:rPr>
          <w:rFonts w:ascii="Arial" w:eastAsia="Times New Roman" w:hAnsi="Arial" w:cs="Arial"/>
          <w:color w:val="000000"/>
          <w:sz w:val="24"/>
          <w:szCs w:val="24"/>
          <w:lang w:eastAsia="en-GB"/>
        </w:rPr>
      </w:pPr>
    </w:p>
    <w:p w:rsidR="00D90AC6" w:rsidRPr="00B21DB6" w:rsidRDefault="00D90AC6" w:rsidP="00825D1A">
      <w:pPr>
        <w:spacing w:after="0" w:line="240" w:lineRule="auto"/>
        <w:jc w:val="both"/>
        <w:rPr>
          <w:rFonts w:ascii="Arial" w:eastAsia="Times New Roman" w:hAnsi="Arial" w:cs="Arial"/>
          <w:color w:val="000000"/>
          <w:sz w:val="24"/>
          <w:szCs w:val="24"/>
          <w:lang w:eastAsia="en-GB"/>
        </w:rPr>
      </w:pPr>
    </w:p>
    <w:p w:rsidR="007D0DC9" w:rsidRPr="00B21DB6" w:rsidRDefault="007D0DC9" w:rsidP="00825D1A">
      <w:pPr>
        <w:spacing w:after="0" w:line="240" w:lineRule="auto"/>
        <w:jc w:val="both"/>
        <w:rPr>
          <w:rFonts w:ascii="Arial" w:eastAsia="Times New Roman" w:hAnsi="Arial" w:cs="Arial"/>
          <w:b/>
          <w:color w:val="000000"/>
          <w:sz w:val="24"/>
          <w:szCs w:val="24"/>
          <w:lang w:eastAsia="en-GB"/>
        </w:rPr>
      </w:pPr>
      <w:r w:rsidRPr="00B21DB6">
        <w:rPr>
          <w:rFonts w:ascii="Arial" w:eastAsia="Times New Roman" w:hAnsi="Arial" w:cs="Arial"/>
          <w:b/>
          <w:color w:val="000000"/>
          <w:sz w:val="24"/>
          <w:szCs w:val="24"/>
          <w:lang w:eastAsia="en-GB"/>
        </w:rPr>
        <w:t>Variation to the particulars of the path recorded on the Definitive Statement</w:t>
      </w:r>
    </w:p>
    <w:p w:rsidR="007D0DC9" w:rsidRPr="00B21DB6" w:rsidRDefault="007D0DC9" w:rsidP="00825D1A">
      <w:pPr>
        <w:spacing w:after="0" w:line="240" w:lineRule="auto"/>
        <w:jc w:val="both"/>
        <w:rPr>
          <w:rFonts w:ascii="Arial" w:eastAsia="Times New Roman" w:hAnsi="Arial" w:cs="Arial"/>
          <w:b/>
          <w:color w:val="000000"/>
          <w:sz w:val="24"/>
          <w:szCs w:val="24"/>
          <w:lang w:eastAsia="en-GB"/>
        </w:rPr>
      </w:pPr>
    </w:p>
    <w:p w:rsidR="007D0DC9" w:rsidRPr="00185B22" w:rsidRDefault="007D0DC9" w:rsidP="00825D1A">
      <w:pPr>
        <w:shd w:val="clear" w:color="auto" w:fill="FFFFFF" w:themeFill="background1"/>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If this application is approved by the Regulatory Committee, the Head of Service Planning and Enviro</w:t>
      </w:r>
      <w:r w:rsidRPr="00185B22">
        <w:rPr>
          <w:rFonts w:ascii="Arial" w:eastAsia="Times New Roman" w:hAnsi="Arial" w:cs="Arial"/>
          <w:color w:val="000000"/>
          <w:sz w:val="24"/>
          <w:szCs w:val="24"/>
          <w:lang w:eastAsia="en-GB"/>
        </w:rPr>
        <w:t xml:space="preserve">nment suggests that Order should also specify that the Definitive Statement for </w:t>
      </w:r>
      <w:r w:rsidR="00B21DB6" w:rsidRPr="00185B22">
        <w:rPr>
          <w:rFonts w:ascii="Arial" w:eastAsia="Times New Roman" w:hAnsi="Arial" w:cs="Arial"/>
          <w:color w:val="000000"/>
          <w:sz w:val="24"/>
          <w:szCs w:val="24"/>
          <w:lang w:eastAsia="en-GB"/>
        </w:rPr>
        <w:t xml:space="preserve">Footpath </w:t>
      </w:r>
      <w:proofErr w:type="spellStart"/>
      <w:r w:rsidR="00AF4C8B">
        <w:rPr>
          <w:rFonts w:ascii="Arial" w:eastAsia="Times New Roman" w:hAnsi="Arial" w:cs="Arial"/>
          <w:color w:val="000000"/>
          <w:sz w:val="24"/>
          <w:szCs w:val="24"/>
          <w:lang w:eastAsia="en-GB"/>
        </w:rPr>
        <w:t>Trawden</w:t>
      </w:r>
      <w:proofErr w:type="spellEnd"/>
      <w:r w:rsidR="004124B2">
        <w:rPr>
          <w:rFonts w:ascii="Arial" w:eastAsia="Times New Roman" w:hAnsi="Arial" w:cs="Arial"/>
          <w:color w:val="000000"/>
          <w:sz w:val="24"/>
          <w:szCs w:val="24"/>
          <w:lang w:eastAsia="en-GB"/>
        </w:rPr>
        <w:t xml:space="preserve"> 188</w:t>
      </w:r>
      <w:r w:rsidRPr="00185B22">
        <w:rPr>
          <w:rFonts w:ascii="Arial" w:eastAsia="Times New Roman" w:hAnsi="Arial" w:cs="Arial"/>
          <w:color w:val="000000"/>
          <w:sz w:val="24"/>
          <w:szCs w:val="24"/>
          <w:lang w:eastAsia="en-GB"/>
        </w:rPr>
        <w:t xml:space="preserve"> be amended to read as follows: </w:t>
      </w:r>
    </w:p>
    <w:p w:rsidR="007D0DC9" w:rsidRPr="00185B22" w:rsidRDefault="007D0DC9" w:rsidP="00825D1A">
      <w:pPr>
        <w:shd w:val="clear" w:color="auto" w:fill="FFFFFF" w:themeFill="background1"/>
        <w:spacing w:after="0" w:line="240" w:lineRule="auto"/>
        <w:jc w:val="both"/>
        <w:rPr>
          <w:rFonts w:ascii="Arial" w:eastAsia="Times New Roman" w:hAnsi="Arial" w:cs="Arial"/>
          <w:color w:val="000000"/>
          <w:sz w:val="24"/>
          <w:szCs w:val="24"/>
          <w:lang w:eastAsia="en-GB"/>
        </w:rPr>
      </w:pPr>
    </w:p>
    <w:p w:rsidR="007D0DC9" w:rsidRPr="008A19F3" w:rsidRDefault="007D0DC9" w:rsidP="00825D1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r w:rsidRPr="008A19F3">
        <w:rPr>
          <w:rFonts w:ascii="Arial" w:eastAsia="Times New Roman" w:hAnsi="Arial" w:cs="Arial"/>
          <w:color w:val="000000" w:themeColor="text1"/>
          <w:sz w:val="24"/>
          <w:szCs w:val="24"/>
          <w:lang w:eastAsia="en-GB"/>
        </w:rPr>
        <w:t xml:space="preserve">The 'Position' column to read: </w:t>
      </w:r>
    </w:p>
    <w:p w:rsidR="007715F3" w:rsidRPr="008A19F3" w:rsidRDefault="007715F3" w:rsidP="00825D1A">
      <w:pPr>
        <w:shd w:val="clear" w:color="auto" w:fill="FFFFFF" w:themeFill="background1"/>
        <w:autoSpaceDE w:val="0"/>
        <w:autoSpaceDN w:val="0"/>
        <w:spacing w:after="0" w:line="240" w:lineRule="auto"/>
        <w:jc w:val="both"/>
        <w:rPr>
          <w:rFonts w:ascii="Arial" w:eastAsia="Times New Roman" w:hAnsi="Arial" w:cs="Arial"/>
          <w:color w:val="000000" w:themeColor="text1"/>
          <w:sz w:val="24"/>
          <w:szCs w:val="24"/>
          <w:lang w:eastAsia="en-GB"/>
        </w:rPr>
      </w:pPr>
    </w:p>
    <w:p w:rsidR="008A19F3" w:rsidRPr="008A19F3" w:rsidRDefault="007D0DC9" w:rsidP="00825D1A">
      <w:pPr>
        <w:jc w:val="both"/>
        <w:rPr>
          <w:rFonts w:ascii="Arial" w:eastAsia="Times New Roman" w:hAnsi="Arial" w:cs="Arial"/>
          <w:color w:val="000000" w:themeColor="text1"/>
          <w:sz w:val="24"/>
          <w:szCs w:val="24"/>
          <w:lang w:eastAsia="en-GB"/>
        </w:rPr>
      </w:pPr>
      <w:r w:rsidRPr="008A19F3">
        <w:rPr>
          <w:rFonts w:ascii="Arial" w:eastAsia="Times New Roman" w:hAnsi="Arial" w:cs="Arial"/>
          <w:color w:val="000000" w:themeColor="text1"/>
          <w:sz w:val="24"/>
          <w:szCs w:val="24"/>
          <w:lang w:eastAsia="en-GB"/>
        </w:rPr>
        <w:t>"</w:t>
      </w:r>
      <w:r w:rsidR="00F11C21" w:rsidRPr="008A19F3">
        <w:rPr>
          <w:rFonts w:ascii="Arial" w:eastAsia="Times New Roman" w:hAnsi="Arial" w:cs="Arial"/>
          <w:color w:val="000000" w:themeColor="text1"/>
          <w:sz w:val="24"/>
          <w:szCs w:val="24"/>
          <w:lang w:eastAsia="en-GB"/>
        </w:rPr>
        <w:t>Dean House Farm to</w:t>
      </w:r>
      <w:r w:rsidR="008A19F3" w:rsidRPr="008A19F3">
        <w:rPr>
          <w:rFonts w:ascii="Arial" w:eastAsia="Times New Roman" w:hAnsi="Arial" w:cs="Arial"/>
          <w:color w:val="000000" w:themeColor="text1"/>
          <w:sz w:val="24"/>
          <w:szCs w:val="24"/>
          <w:lang w:eastAsia="en-GB"/>
        </w:rPr>
        <w:t xml:space="preserve"> SD 9409</w:t>
      </w:r>
      <w:r w:rsidR="008A19F3">
        <w:rPr>
          <w:rFonts w:ascii="Arial" w:eastAsia="Times New Roman" w:hAnsi="Arial" w:cs="Arial"/>
          <w:color w:val="000000" w:themeColor="text1"/>
          <w:sz w:val="24"/>
          <w:szCs w:val="24"/>
          <w:lang w:eastAsia="en-GB"/>
        </w:rPr>
        <w:t> </w:t>
      </w:r>
      <w:r w:rsidR="008A19F3" w:rsidRPr="008A19F3">
        <w:rPr>
          <w:rFonts w:ascii="Arial" w:eastAsia="Times New Roman" w:hAnsi="Arial" w:cs="Arial"/>
          <w:color w:val="000000" w:themeColor="text1"/>
          <w:sz w:val="24"/>
          <w:szCs w:val="24"/>
          <w:lang w:eastAsia="en-GB"/>
        </w:rPr>
        <w:t>386</w:t>
      </w:r>
      <w:r w:rsidR="008A19F3">
        <w:rPr>
          <w:rFonts w:ascii="Arial" w:eastAsia="Times New Roman" w:hAnsi="Arial" w:cs="Arial"/>
          <w:color w:val="000000" w:themeColor="text1"/>
          <w:sz w:val="24"/>
          <w:szCs w:val="24"/>
          <w:lang w:eastAsia="en-GB"/>
        </w:rPr>
        <w:t>1</w:t>
      </w:r>
      <w:r w:rsidR="008A19F3" w:rsidRPr="008A19F3">
        <w:rPr>
          <w:rFonts w:ascii="Arial" w:eastAsia="Times New Roman" w:hAnsi="Arial" w:cs="Arial"/>
          <w:color w:val="000000" w:themeColor="text1"/>
          <w:sz w:val="24"/>
          <w:szCs w:val="24"/>
          <w:lang w:eastAsia="en-GB"/>
        </w:rPr>
        <w:t>, generally north for 120 meters to SD 9411 3873 at a cu</w:t>
      </w:r>
      <w:r w:rsidR="008A19F3">
        <w:rPr>
          <w:rFonts w:ascii="Arial" w:eastAsia="Times New Roman" w:hAnsi="Arial" w:cs="Arial"/>
          <w:color w:val="000000" w:themeColor="text1"/>
          <w:sz w:val="24"/>
          <w:szCs w:val="24"/>
          <w:lang w:eastAsia="en-GB"/>
        </w:rPr>
        <w:t xml:space="preserve">lvert crossing </w:t>
      </w:r>
      <w:r w:rsidR="008A19F3" w:rsidRPr="008A19F3">
        <w:rPr>
          <w:rFonts w:ascii="Arial" w:eastAsia="Times New Roman" w:hAnsi="Arial" w:cs="Arial"/>
          <w:color w:val="000000" w:themeColor="text1"/>
          <w:sz w:val="24"/>
          <w:szCs w:val="24"/>
          <w:lang w:eastAsia="en-GB"/>
        </w:rPr>
        <w:t xml:space="preserve">of the brook that is located to the west of Parson Lee Farm., then east </w:t>
      </w:r>
      <w:r w:rsidR="008A19F3">
        <w:rPr>
          <w:rFonts w:ascii="Arial" w:eastAsia="Times New Roman" w:hAnsi="Arial" w:cs="Arial"/>
          <w:color w:val="000000" w:themeColor="text1"/>
          <w:sz w:val="24"/>
          <w:szCs w:val="24"/>
          <w:lang w:eastAsia="en-GB"/>
        </w:rPr>
        <w:t xml:space="preserve">for 5 metres </w:t>
      </w:r>
      <w:r w:rsidR="008A19F3" w:rsidRPr="008A19F3">
        <w:rPr>
          <w:rFonts w:ascii="Arial" w:eastAsia="Times New Roman" w:hAnsi="Arial" w:cs="Arial"/>
          <w:color w:val="000000" w:themeColor="text1"/>
          <w:sz w:val="24"/>
          <w:szCs w:val="24"/>
          <w:lang w:eastAsia="en-GB"/>
        </w:rPr>
        <w:t xml:space="preserve">to the junction with Keighley Road at a pedestrian gate in the field boundary between Parson Lee Farm and Keighley Road at </w:t>
      </w:r>
      <w:r w:rsidR="00371157">
        <w:rPr>
          <w:rFonts w:ascii="Arial" w:eastAsia="Times New Roman" w:hAnsi="Arial" w:cs="Arial"/>
          <w:color w:val="000000" w:themeColor="text1"/>
          <w:sz w:val="24"/>
          <w:szCs w:val="24"/>
          <w:lang w:eastAsia="en-GB"/>
        </w:rPr>
        <w:t>SD 9411 3873</w:t>
      </w:r>
      <w:r w:rsidR="008A19F3" w:rsidRPr="008A19F3">
        <w:rPr>
          <w:rFonts w:ascii="Arial" w:eastAsia="Times New Roman" w:hAnsi="Arial" w:cs="Arial"/>
          <w:color w:val="000000" w:themeColor="text1"/>
          <w:sz w:val="24"/>
          <w:szCs w:val="24"/>
          <w:lang w:eastAsia="en-GB"/>
        </w:rPr>
        <w:t>.</w:t>
      </w:r>
    </w:p>
    <w:p w:rsidR="007D0DC9" w:rsidRPr="008A19F3" w:rsidRDefault="007D0DC9" w:rsidP="00825D1A">
      <w:pPr>
        <w:shd w:val="clear" w:color="auto" w:fill="FFFFFF" w:themeFill="background1"/>
        <w:autoSpaceDE w:val="0"/>
        <w:autoSpaceDN w:val="0"/>
        <w:spacing w:after="0" w:line="240" w:lineRule="auto"/>
        <w:ind w:left="720"/>
        <w:jc w:val="both"/>
        <w:rPr>
          <w:rFonts w:ascii="Arial" w:eastAsia="Times New Roman" w:hAnsi="Arial" w:cs="Arial"/>
          <w:color w:val="000000" w:themeColor="text1"/>
          <w:sz w:val="24"/>
          <w:szCs w:val="24"/>
          <w:lang w:eastAsia="en-GB"/>
        </w:rPr>
      </w:pPr>
      <w:r w:rsidRPr="008A19F3">
        <w:rPr>
          <w:rFonts w:ascii="Arial" w:eastAsia="Times New Roman" w:hAnsi="Arial" w:cs="Arial"/>
          <w:color w:val="000000" w:themeColor="text1"/>
          <w:sz w:val="24"/>
          <w:szCs w:val="24"/>
          <w:lang w:eastAsia="en-GB"/>
        </w:rPr>
        <w:t>(All lengths and compass points given are approximate)."</w:t>
      </w:r>
    </w:p>
    <w:p w:rsidR="007D0DC9" w:rsidRPr="004124B2"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highlight w:val="yellow"/>
          <w:lang w:eastAsia="en-GB"/>
        </w:rPr>
      </w:pPr>
    </w:p>
    <w:p w:rsidR="007D0DC9" w:rsidRPr="00371157"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71157">
        <w:rPr>
          <w:rFonts w:ascii="Arial" w:eastAsia="Times New Roman" w:hAnsi="Arial" w:cs="Arial"/>
          <w:color w:val="000000" w:themeColor="text1"/>
          <w:sz w:val="24"/>
          <w:szCs w:val="24"/>
          <w:lang w:eastAsia="en-GB"/>
        </w:rPr>
        <w:t xml:space="preserve">The 'length' column be amended to read: </w:t>
      </w:r>
    </w:p>
    <w:p w:rsidR="007D0DC9" w:rsidRPr="00371157" w:rsidRDefault="008A19F3" w:rsidP="00825D1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371157">
        <w:rPr>
          <w:rFonts w:ascii="Arial" w:eastAsia="Times New Roman" w:hAnsi="Arial" w:cs="Arial"/>
          <w:color w:val="000000" w:themeColor="text1"/>
          <w:sz w:val="24"/>
          <w:szCs w:val="24"/>
          <w:lang w:eastAsia="en-GB"/>
        </w:rPr>
        <w:lastRenderedPageBreak/>
        <w:t>"0.25</w:t>
      </w:r>
      <w:r w:rsidR="007D0DC9" w:rsidRPr="00371157">
        <w:rPr>
          <w:rFonts w:ascii="Arial" w:eastAsia="Times New Roman" w:hAnsi="Arial" w:cs="Arial"/>
          <w:color w:val="000000" w:themeColor="text1"/>
          <w:sz w:val="24"/>
          <w:szCs w:val="24"/>
          <w:lang w:eastAsia="en-GB"/>
        </w:rPr>
        <w:t>km"</w:t>
      </w:r>
    </w:p>
    <w:p w:rsidR="007D0DC9" w:rsidRPr="00371157"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rsidR="007D0DC9" w:rsidRPr="00371157" w:rsidRDefault="007D0DC9"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r w:rsidRPr="00371157">
        <w:rPr>
          <w:rFonts w:ascii="Arial" w:eastAsia="Times New Roman" w:hAnsi="Arial" w:cs="Arial"/>
          <w:color w:val="000000" w:themeColor="text1"/>
          <w:sz w:val="24"/>
          <w:szCs w:val="24"/>
          <w:lang w:eastAsia="en-GB"/>
        </w:rPr>
        <w:t>The 'Other Particulars' column be amended to read:</w:t>
      </w:r>
    </w:p>
    <w:p w:rsidR="007715F3" w:rsidRPr="00371157" w:rsidRDefault="007715F3" w:rsidP="00825D1A">
      <w:pPr>
        <w:shd w:val="clear" w:color="auto" w:fill="FFFFFF" w:themeFill="background1"/>
        <w:spacing w:after="0" w:line="240" w:lineRule="auto"/>
        <w:jc w:val="both"/>
        <w:rPr>
          <w:rFonts w:ascii="Arial" w:eastAsia="Times New Roman" w:hAnsi="Arial" w:cs="Arial"/>
          <w:color w:val="000000" w:themeColor="text1"/>
          <w:sz w:val="24"/>
          <w:szCs w:val="24"/>
          <w:lang w:eastAsia="en-GB"/>
        </w:rPr>
      </w:pPr>
    </w:p>
    <w:p w:rsidR="007D0DC9" w:rsidRPr="00185B22" w:rsidRDefault="007D0DC9" w:rsidP="00825D1A">
      <w:pPr>
        <w:shd w:val="clear" w:color="auto" w:fill="FFFFFF" w:themeFill="background1"/>
        <w:spacing w:after="0" w:line="240" w:lineRule="auto"/>
        <w:ind w:left="720"/>
        <w:jc w:val="both"/>
        <w:rPr>
          <w:rFonts w:ascii="Arial" w:eastAsia="Times New Roman" w:hAnsi="Arial" w:cs="Arial"/>
          <w:color w:val="000000" w:themeColor="text1"/>
          <w:sz w:val="24"/>
          <w:szCs w:val="24"/>
          <w:lang w:eastAsia="en-GB"/>
        </w:rPr>
      </w:pPr>
      <w:r w:rsidRPr="00371157">
        <w:rPr>
          <w:rFonts w:ascii="Arial" w:eastAsia="Times New Roman" w:hAnsi="Arial" w:cs="Arial"/>
          <w:color w:val="000000" w:themeColor="text1"/>
          <w:sz w:val="24"/>
          <w:szCs w:val="24"/>
          <w:lang w:eastAsia="en-GB"/>
        </w:rPr>
        <w:t>"</w:t>
      </w:r>
      <w:r w:rsidR="008A19F3" w:rsidRPr="00371157">
        <w:rPr>
          <w:rFonts w:ascii="Arial" w:eastAsia="Times New Roman" w:hAnsi="Arial" w:cs="Arial"/>
          <w:sz w:val="24"/>
          <w:szCs w:val="24"/>
          <w:lang w:eastAsia="en-GB"/>
        </w:rPr>
        <w:t>The only limitation</w:t>
      </w:r>
      <w:r w:rsidR="00835A78" w:rsidRPr="00371157">
        <w:rPr>
          <w:rFonts w:ascii="Arial" w:eastAsia="Times New Roman" w:hAnsi="Arial" w:cs="Arial"/>
          <w:sz w:val="24"/>
          <w:szCs w:val="24"/>
          <w:lang w:eastAsia="en-GB"/>
        </w:rPr>
        <w:t xml:space="preserve"> on the section between </w:t>
      </w:r>
      <w:r w:rsidR="004B5027">
        <w:rPr>
          <w:rFonts w:ascii="Arial" w:eastAsia="Times New Roman" w:hAnsi="Arial" w:cs="Arial"/>
          <w:sz w:val="24"/>
          <w:szCs w:val="24"/>
          <w:lang w:eastAsia="en-GB"/>
        </w:rPr>
        <w:t>SD 9409 </w:t>
      </w:r>
      <w:r w:rsidR="00371157" w:rsidRPr="00371157">
        <w:rPr>
          <w:rFonts w:ascii="Arial" w:eastAsia="Times New Roman" w:hAnsi="Arial" w:cs="Arial"/>
          <w:sz w:val="24"/>
          <w:szCs w:val="24"/>
          <w:lang w:eastAsia="en-GB"/>
        </w:rPr>
        <w:t xml:space="preserve">3861 </w:t>
      </w:r>
      <w:r w:rsidR="00835A78" w:rsidRPr="00371157">
        <w:rPr>
          <w:rFonts w:ascii="Arial" w:eastAsia="Times New Roman" w:hAnsi="Arial" w:cs="Arial"/>
          <w:sz w:val="24"/>
          <w:szCs w:val="24"/>
          <w:lang w:eastAsia="en-GB"/>
        </w:rPr>
        <w:t xml:space="preserve">and </w:t>
      </w:r>
      <w:r w:rsidR="00FC2146" w:rsidRPr="00371157">
        <w:rPr>
          <w:rFonts w:ascii="Arial" w:eastAsia="Times New Roman" w:hAnsi="Arial" w:cs="Arial"/>
          <w:color w:val="000000" w:themeColor="text1"/>
          <w:sz w:val="24"/>
          <w:szCs w:val="24"/>
          <w:lang w:eastAsia="en-GB"/>
        </w:rPr>
        <w:t>SD </w:t>
      </w:r>
      <w:r w:rsidR="00371157" w:rsidRPr="00371157">
        <w:rPr>
          <w:rFonts w:ascii="Arial" w:eastAsia="Times New Roman" w:hAnsi="Arial" w:cs="Arial"/>
          <w:color w:val="000000" w:themeColor="text1"/>
          <w:sz w:val="24"/>
          <w:szCs w:val="24"/>
          <w:lang w:eastAsia="en-GB"/>
        </w:rPr>
        <w:t xml:space="preserve">9411 3873 </w:t>
      </w:r>
      <w:r w:rsidR="00835A78" w:rsidRPr="00371157">
        <w:rPr>
          <w:rFonts w:ascii="Arial" w:eastAsia="Times New Roman" w:hAnsi="Arial" w:cs="Arial"/>
          <w:sz w:val="24"/>
          <w:szCs w:val="24"/>
          <w:lang w:eastAsia="en-GB"/>
        </w:rPr>
        <w:t xml:space="preserve">is the right of the owner of the soil to erect and maintain </w:t>
      </w:r>
      <w:r w:rsidR="00371157" w:rsidRPr="00371157">
        <w:rPr>
          <w:rFonts w:ascii="Arial" w:eastAsia="Times New Roman" w:hAnsi="Arial" w:cs="Arial"/>
          <w:sz w:val="24"/>
          <w:szCs w:val="24"/>
          <w:lang w:eastAsia="en-GB"/>
        </w:rPr>
        <w:t xml:space="preserve">a </w:t>
      </w:r>
      <w:r w:rsidR="00835A78" w:rsidRPr="00371157">
        <w:rPr>
          <w:rFonts w:ascii="Arial" w:eastAsia="Times New Roman" w:hAnsi="Arial" w:cs="Arial"/>
          <w:sz w:val="24"/>
          <w:szCs w:val="24"/>
          <w:lang w:eastAsia="en-GB"/>
        </w:rPr>
        <w:t>gate t</w:t>
      </w:r>
      <w:r w:rsidR="00652917" w:rsidRPr="00371157">
        <w:rPr>
          <w:rFonts w:ascii="Arial" w:eastAsia="Times New Roman" w:hAnsi="Arial" w:cs="Arial"/>
          <w:sz w:val="24"/>
          <w:szCs w:val="24"/>
          <w:lang w:eastAsia="en-GB"/>
        </w:rPr>
        <w:t>hat conform</w:t>
      </w:r>
      <w:r w:rsidR="00371157" w:rsidRPr="00371157">
        <w:rPr>
          <w:rFonts w:ascii="Arial" w:eastAsia="Times New Roman" w:hAnsi="Arial" w:cs="Arial"/>
          <w:sz w:val="24"/>
          <w:szCs w:val="24"/>
          <w:lang w:eastAsia="en-GB"/>
        </w:rPr>
        <w:t>s</w:t>
      </w:r>
      <w:r w:rsidR="004B5027">
        <w:rPr>
          <w:rFonts w:ascii="Arial" w:eastAsia="Times New Roman" w:hAnsi="Arial" w:cs="Arial"/>
          <w:sz w:val="24"/>
          <w:szCs w:val="24"/>
          <w:lang w:eastAsia="en-GB"/>
        </w:rPr>
        <w:t xml:space="preserve"> to BS </w:t>
      </w:r>
      <w:r w:rsidR="00652917" w:rsidRPr="00371157">
        <w:rPr>
          <w:rFonts w:ascii="Arial" w:eastAsia="Times New Roman" w:hAnsi="Arial" w:cs="Arial"/>
          <w:sz w:val="24"/>
          <w:szCs w:val="24"/>
          <w:lang w:eastAsia="en-GB"/>
        </w:rPr>
        <w:t xml:space="preserve">5709:2018 at </w:t>
      </w:r>
      <w:r w:rsidR="00652917" w:rsidRPr="00371157">
        <w:rPr>
          <w:rFonts w:ascii="Arial" w:eastAsia="Times New Roman" w:hAnsi="Arial" w:cs="Arial"/>
          <w:color w:val="000000" w:themeColor="text1"/>
          <w:sz w:val="24"/>
          <w:szCs w:val="24"/>
          <w:lang w:eastAsia="en-GB"/>
        </w:rPr>
        <w:t>SD </w:t>
      </w:r>
      <w:r w:rsidR="00371157" w:rsidRPr="00371157">
        <w:rPr>
          <w:rFonts w:ascii="Arial" w:eastAsia="Times New Roman" w:hAnsi="Arial" w:cs="Arial"/>
          <w:color w:val="000000" w:themeColor="text1"/>
          <w:sz w:val="24"/>
          <w:szCs w:val="24"/>
          <w:lang w:eastAsia="en-GB"/>
        </w:rPr>
        <w:t>9411 3873</w:t>
      </w:r>
      <w:r w:rsidR="00652917" w:rsidRPr="00371157">
        <w:rPr>
          <w:rFonts w:ascii="Arial" w:eastAsia="Times New Roman" w:hAnsi="Arial" w:cs="Arial"/>
          <w:color w:val="000000"/>
          <w:sz w:val="24"/>
          <w:szCs w:val="24"/>
          <w:lang w:eastAsia="en-GB"/>
        </w:rPr>
        <w:t>.</w:t>
      </w:r>
      <w:r w:rsidR="00835A78" w:rsidRPr="00371157">
        <w:rPr>
          <w:rFonts w:ascii="Arial" w:eastAsia="Times New Roman" w:hAnsi="Arial" w:cs="Arial"/>
          <w:color w:val="000000"/>
          <w:sz w:val="24"/>
          <w:szCs w:val="24"/>
          <w:lang w:eastAsia="en-GB"/>
        </w:rPr>
        <w:t xml:space="preserve"> </w:t>
      </w:r>
      <w:r w:rsidR="00835A78" w:rsidRPr="00371157">
        <w:rPr>
          <w:rFonts w:ascii="Arial" w:eastAsia="Times New Roman" w:hAnsi="Arial" w:cs="Arial"/>
          <w:sz w:val="24"/>
          <w:szCs w:val="24"/>
          <w:lang w:eastAsia="en-GB"/>
        </w:rPr>
        <w:t>T</w:t>
      </w:r>
      <w:r w:rsidRPr="00371157">
        <w:rPr>
          <w:rFonts w:ascii="Arial" w:eastAsia="Times New Roman" w:hAnsi="Arial" w:cs="Arial"/>
          <w:color w:val="000000" w:themeColor="text1"/>
          <w:sz w:val="24"/>
          <w:szCs w:val="24"/>
          <w:lang w:eastAsia="en-GB"/>
        </w:rPr>
        <w:t xml:space="preserve">he width between </w:t>
      </w:r>
      <w:r w:rsidR="004B5027">
        <w:rPr>
          <w:rFonts w:ascii="Arial" w:eastAsia="Times New Roman" w:hAnsi="Arial" w:cs="Arial"/>
          <w:color w:val="000000" w:themeColor="text1"/>
          <w:sz w:val="24"/>
          <w:szCs w:val="24"/>
          <w:lang w:eastAsia="en-GB"/>
        </w:rPr>
        <w:t>SD 9409 </w:t>
      </w:r>
      <w:r w:rsidR="00371157" w:rsidRPr="00371157">
        <w:rPr>
          <w:rFonts w:ascii="Arial" w:eastAsia="Times New Roman" w:hAnsi="Arial" w:cs="Arial"/>
          <w:color w:val="000000" w:themeColor="text1"/>
          <w:sz w:val="24"/>
          <w:szCs w:val="24"/>
          <w:lang w:eastAsia="en-GB"/>
        </w:rPr>
        <w:t>3861 and SD 9411 3873</w:t>
      </w:r>
      <w:r w:rsidR="00FC2146" w:rsidRPr="00371157">
        <w:rPr>
          <w:rFonts w:ascii="Arial" w:eastAsia="Times New Roman" w:hAnsi="Arial" w:cs="Arial"/>
          <w:sz w:val="24"/>
          <w:szCs w:val="24"/>
          <w:lang w:eastAsia="en-GB"/>
        </w:rPr>
        <w:t xml:space="preserve"> </w:t>
      </w:r>
      <w:r w:rsidRPr="00371157">
        <w:rPr>
          <w:rFonts w:ascii="Arial" w:eastAsia="Times New Roman" w:hAnsi="Arial" w:cs="Arial"/>
          <w:color w:val="000000" w:themeColor="text1"/>
          <w:sz w:val="24"/>
          <w:szCs w:val="24"/>
          <w:lang w:eastAsia="en-GB"/>
        </w:rPr>
        <w:t>is 2 metres."</w:t>
      </w:r>
    </w:p>
    <w:p w:rsidR="007D0DC9" w:rsidRPr="00185B22" w:rsidRDefault="007D0DC9" w:rsidP="00825D1A">
      <w:pPr>
        <w:spacing w:after="0" w:line="240" w:lineRule="auto"/>
        <w:jc w:val="both"/>
        <w:rPr>
          <w:rFonts w:ascii="Arial" w:eastAsia="Times New Roman" w:hAnsi="Arial" w:cs="Arial"/>
          <w:color w:val="000000"/>
          <w:sz w:val="24"/>
          <w:szCs w:val="24"/>
          <w:lang w:eastAsia="en-GB"/>
        </w:rPr>
      </w:pPr>
    </w:p>
    <w:p w:rsidR="007D0DC9" w:rsidRPr="00185B22" w:rsidRDefault="007D0DC9" w:rsidP="00825D1A">
      <w:pPr>
        <w:spacing w:after="0" w:line="240" w:lineRule="auto"/>
        <w:jc w:val="both"/>
        <w:rPr>
          <w:rFonts w:ascii="Arial" w:eastAsia="Times New Roman" w:hAnsi="Arial" w:cs="Arial"/>
          <w:b/>
          <w:color w:val="000000"/>
          <w:sz w:val="24"/>
          <w:szCs w:val="24"/>
          <w:lang w:eastAsia="en-GB"/>
        </w:rPr>
      </w:pPr>
      <w:r w:rsidRPr="00185B22">
        <w:rPr>
          <w:rFonts w:ascii="Arial" w:eastAsia="Times New Roman" w:hAnsi="Arial" w:cs="Arial"/>
          <w:b/>
          <w:color w:val="000000"/>
          <w:sz w:val="24"/>
          <w:szCs w:val="24"/>
          <w:lang w:eastAsia="en-GB"/>
        </w:rPr>
        <w:t>Criteria satisfied to make and confirm the Order</w:t>
      </w:r>
    </w:p>
    <w:p w:rsidR="007D0DC9" w:rsidRPr="00185B22" w:rsidRDefault="007D0DC9" w:rsidP="00825D1A">
      <w:pPr>
        <w:autoSpaceDE w:val="0"/>
        <w:autoSpaceDN w:val="0"/>
        <w:adjustRightInd w:val="0"/>
        <w:spacing w:after="0" w:line="240" w:lineRule="auto"/>
        <w:jc w:val="both"/>
        <w:rPr>
          <w:rFonts w:ascii="Arial" w:eastAsia="Times New Roman" w:hAnsi="Arial" w:cs="Arial"/>
          <w:color w:val="000000"/>
          <w:sz w:val="24"/>
          <w:szCs w:val="24"/>
          <w:lang w:eastAsia="en-GB"/>
        </w:rPr>
      </w:pPr>
    </w:p>
    <w:p w:rsidR="00620738" w:rsidRPr="001567BC" w:rsidRDefault="007D0DC9" w:rsidP="00825D1A">
      <w:pPr>
        <w:spacing w:after="0" w:line="240" w:lineRule="auto"/>
        <w:jc w:val="both"/>
        <w:rPr>
          <w:rFonts w:ascii="Arial" w:eastAsia="Times New Roman" w:hAnsi="Arial" w:cs="Arial"/>
          <w:color w:val="000000"/>
          <w:sz w:val="24"/>
          <w:szCs w:val="24"/>
          <w:lang w:eastAsia="en-GB"/>
        </w:rPr>
      </w:pPr>
      <w:r w:rsidRPr="00185B22">
        <w:rPr>
          <w:rFonts w:ascii="Arial" w:eastAsia="Times New Roman" w:hAnsi="Arial" w:cs="Arial"/>
          <w:color w:val="000000"/>
          <w:sz w:val="24"/>
          <w:szCs w:val="24"/>
          <w:lang w:eastAsia="en-GB"/>
        </w:rPr>
        <w:t xml:space="preserve">The </w:t>
      </w:r>
      <w:r w:rsidR="00D90AC6" w:rsidRPr="00185B22">
        <w:rPr>
          <w:rFonts w:ascii="Arial" w:eastAsia="Times New Roman" w:hAnsi="Arial" w:cs="Arial"/>
          <w:color w:val="000000"/>
          <w:sz w:val="24"/>
          <w:szCs w:val="24"/>
          <w:lang w:eastAsia="en-GB"/>
        </w:rPr>
        <w:t>proposed diversion is</w:t>
      </w:r>
      <w:r w:rsidRPr="00185B22">
        <w:rPr>
          <w:rFonts w:ascii="Arial" w:eastAsia="Times New Roman" w:hAnsi="Arial" w:cs="Arial"/>
          <w:color w:val="000000"/>
          <w:sz w:val="24"/>
          <w:szCs w:val="24"/>
          <w:lang w:eastAsia="en-GB"/>
        </w:rPr>
        <w:t xml:space="preserve"> expedient in the inte</w:t>
      </w:r>
      <w:r w:rsidR="00B048F9" w:rsidRPr="00185B22">
        <w:rPr>
          <w:rFonts w:ascii="Arial" w:eastAsia="Times New Roman" w:hAnsi="Arial" w:cs="Arial"/>
          <w:color w:val="000000"/>
          <w:sz w:val="24"/>
          <w:szCs w:val="24"/>
          <w:lang w:eastAsia="en-GB"/>
        </w:rPr>
        <w:t>rests</w:t>
      </w:r>
      <w:r w:rsidR="00B048F9" w:rsidRPr="00B21DB6">
        <w:rPr>
          <w:rFonts w:ascii="Arial" w:eastAsia="Times New Roman" w:hAnsi="Arial" w:cs="Arial"/>
          <w:color w:val="000000"/>
          <w:sz w:val="24"/>
          <w:szCs w:val="24"/>
          <w:lang w:eastAsia="en-GB"/>
        </w:rPr>
        <w:t xml:space="preserve"> of the </w:t>
      </w:r>
      <w:r w:rsidR="00C64C1D">
        <w:rPr>
          <w:rFonts w:ascii="Arial" w:eastAsia="Times New Roman" w:hAnsi="Arial" w:cs="Arial"/>
          <w:color w:val="000000"/>
          <w:sz w:val="24"/>
          <w:szCs w:val="24"/>
          <w:lang w:eastAsia="en-GB"/>
        </w:rPr>
        <w:t>owner</w:t>
      </w:r>
      <w:r w:rsidR="00B048F9" w:rsidRPr="00B21DB6">
        <w:rPr>
          <w:rFonts w:ascii="Arial" w:eastAsia="Times New Roman" w:hAnsi="Arial" w:cs="Arial"/>
          <w:color w:val="000000"/>
          <w:sz w:val="24"/>
          <w:szCs w:val="24"/>
          <w:lang w:eastAsia="en-GB"/>
        </w:rPr>
        <w:t xml:space="preserve"> of the land, as it would </w:t>
      </w:r>
      <w:r w:rsidR="00FC2146">
        <w:rPr>
          <w:rFonts w:ascii="Arial" w:eastAsia="Times New Roman" w:hAnsi="Arial" w:cs="Arial"/>
          <w:color w:val="000000"/>
          <w:sz w:val="24"/>
          <w:szCs w:val="24"/>
          <w:lang w:eastAsia="en-GB"/>
        </w:rPr>
        <w:t>remove th</w:t>
      </w:r>
      <w:r w:rsidR="004124B2">
        <w:rPr>
          <w:rFonts w:ascii="Arial" w:eastAsia="Times New Roman" w:hAnsi="Arial" w:cs="Arial"/>
          <w:color w:val="000000"/>
          <w:sz w:val="24"/>
          <w:szCs w:val="24"/>
          <w:lang w:eastAsia="en-GB"/>
        </w:rPr>
        <w:t>e footpath that runs through a farm</w:t>
      </w:r>
      <w:r w:rsidR="00FC2146">
        <w:rPr>
          <w:rFonts w:ascii="Arial" w:eastAsia="Times New Roman" w:hAnsi="Arial" w:cs="Arial"/>
          <w:color w:val="000000"/>
          <w:sz w:val="24"/>
          <w:szCs w:val="24"/>
          <w:lang w:eastAsia="en-GB"/>
        </w:rPr>
        <w:t xml:space="preserve"> building, </w:t>
      </w:r>
      <w:r w:rsidR="004124B2">
        <w:rPr>
          <w:rFonts w:ascii="Arial" w:eastAsia="Times New Roman" w:hAnsi="Arial" w:cs="Arial"/>
          <w:color w:val="000000"/>
          <w:sz w:val="24"/>
          <w:szCs w:val="24"/>
          <w:lang w:eastAsia="en-GB"/>
        </w:rPr>
        <w:t xml:space="preserve">a </w:t>
      </w:r>
      <w:r w:rsidR="00FC2146">
        <w:rPr>
          <w:rFonts w:ascii="Arial" w:eastAsia="Times New Roman" w:hAnsi="Arial" w:cs="Arial"/>
          <w:color w:val="000000"/>
          <w:sz w:val="24"/>
          <w:szCs w:val="24"/>
          <w:lang w:eastAsia="en-GB"/>
        </w:rPr>
        <w:t>boundary fence</w:t>
      </w:r>
      <w:r w:rsidR="004124B2">
        <w:rPr>
          <w:rFonts w:ascii="Arial" w:eastAsia="Times New Roman" w:hAnsi="Arial" w:cs="Arial"/>
          <w:color w:val="000000"/>
          <w:sz w:val="24"/>
          <w:szCs w:val="24"/>
          <w:lang w:eastAsia="en-GB"/>
        </w:rPr>
        <w:t xml:space="preserve"> and an </w:t>
      </w:r>
      <w:r w:rsidR="004124B2" w:rsidRPr="001567BC">
        <w:rPr>
          <w:rFonts w:ascii="Arial" w:eastAsia="Times New Roman" w:hAnsi="Arial" w:cs="Arial"/>
          <w:color w:val="000000"/>
          <w:sz w:val="24"/>
          <w:szCs w:val="24"/>
          <w:lang w:eastAsia="en-GB"/>
        </w:rPr>
        <w:t>area of rough g</w:t>
      </w:r>
      <w:r w:rsidR="000C6EE1" w:rsidRPr="001567BC">
        <w:rPr>
          <w:rFonts w:ascii="Arial" w:eastAsia="Times New Roman" w:hAnsi="Arial" w:cs="Arial"/>
          <w:color w:val="000000"/>
          <w:sz w:val="24"/>
          <w:szCs w:val="24"/>
          <w:lang w:eastAsia="en-GB"/>
        </w:rPr>
        <w:t xml:space="preserve">round, crossed by a deep ditch that has no provision of a bridge </w:t>
      </w:r>
      <w:r w:rsidR="00B71E19" w:rsidRPr="001567BC">
        <w:rPr>
          <w:rFonts w:ascii="Arial" w:eastAsia="Times New Roman" w:hAnsi="Arial" w:cs="Arial"/>
          <w:color w:val="000000"/>
          <w:sz w:val="24"/>
          <w:szCs w:val="24"/>
          <w:lang w:eastAsia="en-GB"/>
        </w:rPr>
        <w:t>or</w:t>
      </w:r>
      <w:r w:rsidR="00371157">
        <w:rPr>
          <w:rFonts w:ascii="Arial" w:eastAsia="Times New Roman" w:hAnsi="Arial" w:cs="Arial"/>
          <w:color w:val="000000"/>
          <w:sz w:val="24"/>
          <w:szCs w:val="24"/>
          <w:lang w:eastAsia="en-GB"/>
        </w:rPr>
        <w:t xml:space="preserve"> </w:t>
      </w:r>
      <w:r w:rsidR="00B71E19" w:rsidRPr="001567BC">
        <w:rPr>
          <w:rFonts w:ascii="Arial" w:eastAsia="Times New Roman" w:hAnsi="Arial" w:cs="Arial"/>
          <w:color w:val="000000"/>
          <w:sz w:val="24"/>
          <w:szCs w:val="24"/>
          <w:lang w:eastAsia="en-GB"/>
        </w:rPr>
        <w:t xml:space="preserve">ditch crossing </w:t>
      </w:r>
      <w:r w:rsidR="000C6EE1" w:rsidRPr="001567BC">
        <w:rPr>
          <w:rFonts w:ascii="Arial" w:eastAsia="Times New Roman" w:hAnsi="Arial" w:cs="Arial"/>
          <w:color w:val="000000"/>
          <w:sz w:val="24"/>
          <w:szCs w:val="24"/>
          <w:lang w:eastAsia="en-GB"/>
        </w:rPr>
        <w:t>to provide a</w:t>
      </w:r>
      <w:r w:rsidR="00B71E19" w:rsidRPr="001567BC">
        <w:rPr>
          <w:rFonts w:ascii="Arial" w:eastAsia="Times New Roman" w:hAnsi="Arial" w:cs="Arial"/>
          <w:color w:val="000000"/>
          <w:sz w:val="24"/>
          <w:szCs w:val="24"/>
          <w:lang w:eastAsia="en-GB"/>
        </w:rPr>
        <w:t xml:space="preserve"> safe and convenient</w:t>
      </w:r>
      <w:r w:rsidR="000C6EE1" w:rsidRPr="001567BC">
        <w:rPr>
          <w:rFonts w:ascii="Arial" w:eastAsia="Times New Roman" w:hAnsi="Arial" w:cs="Arial"/>
          <w:color w:val="000000"/>
          <w:sz w:val="24"/>
          <w:szCs w:val="24"/>
          <w:lang w:eastAsia="en-GB"/>
        </w:rPr>
        <w:t xml:space="preserve"> crossing point</w:t>
      </w:r>
      <w:r w:rsidR="00FC2146" w:rsidRPr="001567BC">
        <w:rPr>
          <w:rFonts w:ascii="Arial" w:eastAsia="Times New Roman" w:hAnsi="Arial" w:cs="Arial"/>
          <w:color w:val="000000"/>
          <w:sz w:val="24"/>
          <w:szCs w:val="24"/>
          <w:lang w:eastAsia="en-GB"/>
        </w:rPr>
        <w:t>.</w:t>
      </w:r>
      <w:r w:rsidR="00620738" w:rsidRPr="001567BC">
        <w:rPr>
          <w:rFonts w:ascii="Arial" w:eastAsia="Times New Roman" w:hAnsi="Arial" w:cs="Arial"/>
          <w:color w:val="000000"/>
          <w:sz w:val="24"/>
          <w:szCs w:val="24"/>
          <w:lang w:eastAsia="en-GB"/>
        </w:rPr>
        <w:t xml:space="preserve"> </w:t>
      </w:r>
    </w:p>
    <w:p w:rsidR="00620738" w:rsidRPr="001567BC" w:rsidRDefault="00620738" w:rsidP="00825D1A">
      <w:pPr>
        <w:spacing w:after="0" w:line="240" w:lineRule="auto"/>
        <w:jc w:val="both"/>
        <w:rPr>
          <w:rFonts w:ascii="Arial" w:eastAsia="Times New Roman" w:hAnsi="Arial" w:cs="Arial"/>
          <w:color w:val="000000"/>
          <w:sz w:val="24"/>
          <w:szCs w:val="24"/>
          <w:lang w:eastAsia="en-GB"/>
        </w:rPr>
      </w:pPr>
    </w:p>
    <w:p w:rsidR="00B01365" w:rsidRPr="001567BC" w:rsidRDefault="00717D8A" w:rsidP="00825D1A">
      <w:pPr>
        <w:spacing w:after="0" w:line="240" w:lineRule="auto"/>
        <w:jc w:val="both"/>
        <w:rPr>
          <w:rFonts w:ascii="Arial" w:eastAsia="Times New Roman" w:hAnsi="Arial" w:cs="Arial"/>
          <w:color w:val="000000"/>
          <w:sz w:val="24"/>
          <w:szCs w:val="24"/>
          <w:lang w:eastAsia="en-GB"/>
        </w:rPr>
      </w:pPr>
      <w:r w:rsidRPr="001567BC">
        <w:rPr>
          <w:rFonts w:ascii="Arial" w:eastAsia="Times New Roman" w:hAnsi="Arial" w:cs="Arial"/>
          <w:color w:val="000000"/>
          <w:sz w:val="24"/>
          <w:szCs w:val="24"/>
          <w:lang w:eastAsia="en-GB"/>
        </w:rPr>
        <w:t>With regards to the obstruction of the barn</w:t>
      </w:r>
      <w:r w:rsidR="00B01365" w:rsidRPr="001567BC">
        <w:rPr>
          <w:rFonts w:ascii="Arial" w:eastAsia="Times New Roman" w:hAnsi="Arial" w:cs="Arial"/>
          <w:color w:val="000000"/>
          <w:sz w:val="24"/>
          <w:szCs w:val="24"/>
          <w:lang w:eastAsia="en-GB"/>
        </w:rPr>
        <w:t>, u</w:t>
      </w:r>
      <w:r w:rsidR="00404B9C" w:rsidRPr="001567BC">
        <w:rPr>
          <w:rFonts w:ascii="Arial" w:eastAsia="Times New Roman" w:hAnsi="Arial" w:cs="Arial"/>
          <w:color w:val="000000"/>
          <w:sz w:val="24"/>
          <w:szCs w:val="24"/>
          <w:lang w:eastAsia="en-GB"/>
        </w:rPr>
        <w:t>nder normal circumstances</w:t>
      </w:r>
      <w:r w:rsidR="00B01365" w:rsidRPr="001567BC">
        <w:rPr>
          <w:rFonts w:ascii="Arial" w:eastAsia="Times New Roman" w:hAnsi="Arial" w:cs="Arial"/>
          <w:color w:val="000000"/>
          <w:sz w:val="24"/>
          <w:szCs w:val="24"/>
          <w:lang w:eastAsia="en-GB"/>
        </w:rPr>
        <w:t xml:space="preserve"> the landowner would be required to ensure that the existing definitive route is available for use before a Diversion Order is considered. This enables the proposed new route to be easily evaluated in comparison with the existing route although it is advised that temporary obstructions are ignored.</w:t>
      </w:r>
    </w:p>
    <w:p w:rsidR="00B01365" w:rsidRPr="001567BC" w:rsidRDefault="00B01365" w:rsidP="00825D1A">
      <w:pPr>
        <w:spacing w:after="0" w:line="240" w:lineRule="auto"/>
        <w:jc w:val="both"/>
        <w:rPr>
          <w:rFonts w:ascii="Arial" w:eastAsia="Times New Roman" w:hAnsi="Arial" w:cs="Arial"/>
          <w:color w:val="000000"/>
          <w:sz w:val="24"/>
          <w:szCs w:val="24"/>
          <w:lang w:eastAsia="en-GB"/>
        </w:rPr>
      </w:pPr>
    </w:p>
    <w:p w:rsidR="00B01365" w:rsidRDefault="00B01365" w:rsidP="00825D1A">
      <w:pPr>
        <w:spacing w:after="0" w:line="240" w:lineRule="auto"/>
        <w:jc w:val="both"/>
        <w:rPr>
          <w:rFonts w:ascii="Arial" w:eastAsia="Times New Roman" w:hAnsi="Arial" w:cs="Arial"/>
          <w:color w:val="000000"/>
          <w:sz w:val="24"/>
          <w:szCs w:val="24"/>
          <w:lang w:eastAsia="en-GB"/>
        </w:rPr>
      </w:pPr>
      <w:r w:rsidRPr="001567BC">
        <w:rPr>
          <w:rFonts w:ascii="Arial" w:eastAsia="Times New Roman" w:hAnsi="Arial" w:cs="Arial"/>
          <w:color w:val="000000"/>
          <w:sz w:val="24"/>
          <w:szCs w:val="24"/>
          <w:lang w:eastAsia="en-GB"/>
        </w:rPr>
        <w:t>However, in some instances, the restoration of the route is considered to be impracticable, disproportionate or not in the interests of user</w:t>
      </w:r>
      <w:r w:rsidR="00761366">
        <w:rPr>
          <w:rFonts w:ascii="Arial" w:eastAsia="Times New Roman" w:hAnsi="Arial" w:cs="Arial"/>
          <w:color w:val="000000"/>
          <w:sz w:val="24"/>
          <w:szCs w:val="24"/>
          <w:lang w:eastAsia="en-GB"/>
        </w:rPr>
        <w:t>s</w:t>
      </w:r>
      <w:r w:rsidRPr="001567BC">
        <w:rPr>
          <w:rFonts w:ascii="Arial" w:eastAsia="Times New Roman" w:hAnsi="Arial" w:cs="Arial"/>
          <w:color w:val="000000"/>
          <w:sz w:val="24"/>
          <w:szCs w:val="24"/>
          <w:lang w:eastAsia="en-GB"/>
        </w:rPr>
        <w:t xml:space="preserve"> </w:t>
      </w:r>
      <w:r w:rsidR="00754CC9" w:rsidRPr="001567BC">
        <w:rPr>
          <w:rFonts w:ascii="Arial" w:eastAsia="Times New Roman" w:hAnsi="Arial" w:cs="Arial"/>
          <w:color w:val="000000"/>
          <w:sz w:val="24"/>
          <w:szCs w:val="24"/>
          <w:lang w:eastAsia="en-GB"/>
        </w:rPr>
        <w:t>it is</w:t>
      </w:r>
      <w:r w:rsidR="00754CC9">
        <w:rPr>
          <w:rFonts w:ascii="Arial" w:eastAsia="Times New Roman" w:hAnsi="Arial" w:cs="Arial"/>
          <w:color w:val="000000"/>
          <w:sz w:val="24"/>
          <w:szCs w:val="24"/>
          <w:lang w:eastAsia="en-GB"/>
        </w:rPr>
        <w:t xml:space="preserve"> suggested that </w:t>
      </w:r>
      <w:r w:rsidR="00D73C6A">
        <w:rPr>
          <w:rFonts w:ascii="Arial" w:eastAsia="Times New Roman" w:hAnsi="Arial" w:cs="Arial"/>
          <w:color w:val="000000"/>
          <w:sz w:val="24"/>
          <w:szCs w:val="24"/>
          <w:lang w:eastAsia="en-GB"/>
        </w:rPr>
        <w:t>not being able to see all of the existing footpath</w:t>
      </w:r>
      <w:r w:rsidR="00717D8A">
        <w:rPr>
          <w:rFonts w:ascii="Arial" w:eastAsia="Times New Roman" w:hAnsi="Arial" w:cs="Arial"/>
          <w:color w:val="000000"/>
          <w:sz w:val="24"/>
          <w:szCs w:val="24"/>
          <w:lang w:eastAsia="en-GB"/>
        </w:rPr>
        <w:t>, due to the building on the footpath</w:t>
      </w:r>
      <w:r w:rsidR="00D73C6A">
        <w:rPr>
          <w:rFonts w:ascii="Arial" w:eastAsia="Times New Roman" w:hAnsi="Arial" w:cs="Arial"/>
          <w:color w:val="000000"/>
          <w:sz w:val="24"/>
          <w:szCs w:val="24"/>
          <w:lang w:eastAsia="en-GB"/>
        </w:rPr>
        <w:t xml:space="preserve"> </w:t>
      </w:r>
      <w:r w:rsidR="00754CC9">
        <w:rPr>
          <w:rFonts w:ascii="Arial" w:eastAsia="Times New Roman" w:hAnsi="Arial" w:cs="Arial"/>
          <w:color w:val="000000"/>
          <w:sz w:val="24"/>
          <w:szCs w:val="24"/>
          <w:lang w:eastAsia="en-GB"/>
        </w:rPr>
        <w:t>will not adversely affect the ability to evaluate the merits of the diversion when comparing</w:t>
      </w:r>
      <w:r w:rsidR="00D73C6A">
        <w:rPr>
          <w:rFonts w:ascii="Arial" w:eastAsia="Times New Roman" w:hAnsi="Arial" w:cs="Arial"/>
          <w:color w:val="000000"/>
          <w:sz w:val="24"/>
          <w:szCs w:val="24"/>
          <w:lang w:eastAsia="en-GB"/>
        </w:rPr>
        <w:t xml:space="preserve"> both routes</w:t>
      </w:r>
      <w:r w:rsidR="00754CC9">
        <w:rPr>
          <w:rFonts w:ascii="Arial" w:eastAsia="Times New Roman" w:hAnsi="Arial" w:cs="Arial"/>
          <w:color w:val="000000"/>
          <w:sz w:val="24"/>
          <w:szCs w:val="24"/>
          <w:lang w:eastAsia="en-GB"/>
        </w:rPr>
        <w:t>.</w:t>
      </w:r>
    </w:p>
    <w:p w:rsidR="00A97DB6" w:rsidRPr="00B21DB6" w:rsidRDefault="00A97DB6" w:rsidP="00825D1A">
      <w:pPr>
        <w:spacing w:after="0" w:line="240" w:lineRule="auto"/>
        <w:jc w:val="both"/>
        <w:rPr>
          <w:rFonts w:ascii="Arial" w:eastAsia="Times New Roman" w:hAnsi="Arial" w:cs="Arial"/>
          <w:sz w:val="24"/>
          <w:szCs w:val="24"/>
          <w:lang w:eastAsia="en-GB"/>
        </w:rPr>
      </w:pPr>
    </w:p>
    <w:p w:rsidR="00754CC9" w:rsidRPr="00754CC9" w:rsidRDefault="00754CC9" w:rsidP="00825D1A">
      <w:pPr>
        <w:spacing w:after="0" w:line="240" w:lineRule="auto"/>
        <w:jc w:val="both"/>
        <w:rPr>
          <w:rFonts w:ascii="Arial" w:eastAsia="Times New Roman" w:hAnsi="Arial" w:cs="Arial"/>
          <w:sz w:val="24"/>
          <w:szCs w:val="24"/>
          <w:lang w:eastAsia="en-GB"/>
        </w:rPr>
      </w:pPr>
      <w:r w:rsidRPr="00754CC9">
        <w:rPr>
          <w:rFonts w:ascii="Arial" w:eastAsia="Times New Roman" w:hAnsi="Arial" w:cs="Arial"/>
          <w:sz w:val="24"/>
          <w:szCs w:val="24"/>
          <w:lang w:eastAsia="en-GB"/>
        </w:rPr>
        <w:t xml:space="preserve">The legislation requires that if the termination point of a footpath is proposed to be altered, then the authority may only make a Diversion Order if the new termination point is on the same path or a path connected to it and is substantially as convenient to the public. </w:t>
      </w:r>
    </w:p>
    <w:p w:rsidR="00754CC9" w:rsidRPr="00754CC9" w:rsidRDefault="00754CC9" w:rsidP="00825D1A">
      <w:pPr>
        <w:spacing w:after="0" w:line="240" w:lineRule="auto"/>
        <w:jc w:val="both"/>
        <w:rPr>
          <w:rFonts w:ascii="Arial" w:eastAsia="Times New Roman" w:hAnsi="Arial" w:cs="Arial"/>
          <w:sz w:val="24"/>
          <w:szCs w:val="24"/>
          <w:lang w:eastAsia="en-GB"/>
        </w:rPr>
      </w:pPr>
    </w:p>
    <w:p w:rsidR="007D0DC9" w:rsidRPr="00B21DB6" w:rsidRDefault="00754CC9" w:rsidP="00825D1A">
      <w:pPr>
        <w:spacing w:after="0" w:line="240" w:lineRule="auto"/>
        <w:jc w:val="both"/>
        <w:rPr>
          <w:rFonts w:ascii="Arial" w:eastAsia="Times New Roman" w:hAnsi="Arial" w:cs="Arial"/>
          <w:sz w:val="24"/>
          <w:szCs w:val="24"/>
          <w:lang w:eastAsia="en-GB"/>
        </w:rPr>
      </w:pPr>
      <w:r w:rsidRPr="00DF7BE3">
        <w:rPr>
          <w:rFonts w:ascii="Arial" w:eastAsia="Times New Roman" w:hAnsi="Arial" w:cs="Arial"/>
          <w:sz w:val="24"/>
          <w:szCs w:val="24"/>
          <w:lang w:eastAsia="en-GB"/>
        </w:rPr>
        <w:t>The proposed</w:t>
      </w:r>
      <w:r w:rsidR="00DF7BE3" w:rsidRPr="00DF7BE3">
        <w:rPr>
          <w:rFonts w:ascii="Arial" w:eastAsia="Times New Roman" w:hAnsi="Arial" w:cs="Arial"/>
          <w:sz w:val="24"/>
          <w:szCs w:val="24"/>
          <w:lang w:eastAsia="en-GB"/>
        </w:rPr>
        <w:t xml:space="preserve"> diversion will alter the </w:t>
      </w:r>
      <w:r w:rsidRPr="00DF7BE3">
        <w:rPr>
          <w:rFonts w:ascii="Arial" w:eastAsia="Times New Roman" w:hAnsi="Arial" w:cs="Arial"/>
          <w:sz w:val="24"/>
          <w:szCs w:val="24"/>
          <w:lang w:eastAsia="en-GB"/>
        </w:rPr>
        <w:t>n</w:t>
      </w:r>
      <w:r w:rsidR="00DF7BE3" w:rsidRPr="00DF7BE3">
        <w:rPr>
          <w:rFonts w:ascii="Arial" w:eastAsia="Times New Roman" w:hAnsi="Arial" w:cs="Arial"/>
          <w:sz w:val="24"/>
          <w:szCs w:val="24"/>
          <w:lang w:eastAsia="en-GB"/>
        </w:rPr>
        <w:t>orthern</w:t>
      </w:r>
      <w:r w:rsidRPr="00DF7BE3">
        <w:rPr>
          <w:rFonts w:ascii="Arial" w:eastAsia="Times New Roman" w:hAnsi="Arial" w:cs="Arial"/>
          <w:sz w:val="24"/>
          <w:szCs w:val="24"/>
          <w:lang w:eastAsia="en-GB"/>
        </w:rPr>
        <w:t xml:space="preserve"> point of termination of Footpath </w:t>
      </w:r>
      <w:proofErr w:type="spellStart"/>
      <w:r w:rsidR="00AF4C8B" w:rsidRPr="00DF7BE3">
        <w:rPr>
          <w:rFonts w:ascii="Arial" w:eastAsia="Times New Roman" w:hAnsi="Arial" w:cs="Arial"/>
          <w:sz w:val="24"/>
          <w:szCs w:val="24"/>
          <w:lang w:eastAsia="en-GB"/>
        </w:rPr>
        <w:t>Trawden</w:t>
      </w:r>
      <w:proofErr w:type="spellEnd"/>
      <w:r w:rsidR="00DF7BE3" w:rsidRPr="00DF7BE3">
        <w:rPr>
          <w:rFonts w:ascii="Arial" w:eastAsia="Times New Roman" w:hAnsi="Arial" w:cs="Arial"/>
          <w:sz w:val="24"/>
          <w:szCs w:val="24"/>
          <w:lang w:eastAsia="en-GB"/>
        </w:rPr>
        <w:t xml:space="preserve"> 188</w:t>
      </w:r>
      <w:r w:rsidRPr="00DF7BE3">
        <w:rPr>
          <w:rFonts w:ascii="Arial" w:eastAsia="Times New Roman" w:hAnsi="Arial" w:cs="Arial"/>
          <w:sz w:val="24"/>
          <w:szCs w:val="24"/>
          <w:lang w:eastAsia="en-GB"/>
        </w:rPr>
        <w:t xml:space="preserve"> and place it at a</w:t>
      </w:r>
      <w:r w:rsidR="0062254B" w:rsidRPr="00DF7BE3">
        <w:rPr>
          <w:rFonts w:ascii="Arial" w:eastAsia="Times New Roman" w:hAnsi="Arial" w:cs="Arial"/>
          <w:sz w:val="24"/>
          <w:szCs w:val="24"/>
          <w:lang w:eastAsia="en-GB"/>
        </w:rPr>
        <w:t xml:space="preserve">nother </w:t>
      </w:r>
      <w:r w:rsidRPr="00DF7BE3">
        <w:rPr>
          <w:rFonts w:ascii="Arial" w:eastAsia="Times New Roman" w:hAnsi="Arial" w:cs="Arial"/>
          <w:sz w:val="24"/>
          <w:szCs w:val="24"/>
          <w:lang w:eastAsia="en-GB"/>
        </w:rPr>
        <w:t>point on</w:t>
      </w:r>
      <w:r w:rsidR="00DF7BE3" w:rsidRPr="00DF7BE3">
        <w:rPr>
          <w:rFonts w:ascii="Arial" w:eastAsia="Times New Roman" w:hAnsi="Arial" w:cs="Arial"/>
          <w:sz w:val="24"/>
          <w:szCs w:val="24"/>
          <w:lang w:eastAsia="en-GB"/>
        </w:rPr>
        <w:t xml:space="preserve"> Keighley Road</w:t>
      </w:r>
      <w:r w:rsidR="0062254B" w:rsidRPr="00DF7BE3">
        <w:rPr>
          <w:rFonts w:ascii="Arial" w:eastAsia="Times New Roman" w:hAnsi="Arial" w:cs="Arial"/>
          <w:sz w:val="24"/>
          <w:szCs w:val="24"/>
          <w:lang w:eastAsia="en-GB"/>
        </w:rPr>
        <w:t>,</w:t>
      </w:r>
      <w:r w:rsidRPr="00DF7BE3">
        <w:rPr>
          <w:rFonts w:ascii="Arial" w:eastAsia="Times New Roman" w:hAnsi="Arial" w:cs="Arial"/>
          <w:sz w:val="24"/>
          <w:szCs w:val="24"/>
          <w:lang w:eastAsia="en-GB"/>
        </w:rPr>
        <w:t xml:space="preserve"> being the same highway.</w:t>
      </w:r>
      <w:r w:rsidR="0062254B" w:rsidRPr="00DF7BE3">
        <w:rPr>
          <w:rFonts w:ascii="Arial" w:eastAsia="Times New Roman" w:hAnsi="Arial" w:cs="Arial"/>
          <w:sz w:val="24"/>
          <w:szCs w:val="24"/>
          <w:lang w:eastAsia="en-GB"/>
        </w:rPr>
        <w:t xml:space="preserve"> </w:t>
      </w:r>
      <w:r w:rsidRPr="00DF7BE3">
        <w:rPr>
          <w:rFonts w:ascii="Arial" w:eastAsia="Times New Roman" w:hAnsi="Arial" w:cs="Arial"/>
          <w:sz w:val="24"/>
          <w:szCs w:val="24"/>
          <w:lang w:eastAsia="en-GB"/>
        </w:rPr>
        <w:t xml:space="preserve">It is suggested therefore, that the proposed termination point is substantially as convenient to the public. </w:t>
      </w:r>
      <w:r w:rsidR="009F1C57" w:rsidRPr="00DF7BE3">
        <w:rPr>
          <w:rFonts w:ascii="Arial" w:eastAsia="Times New Roman" w:hAnsi="Arial" w:cs="Arial"/>
          <w:sz w:val="24"/>
          <w:szCs w:val="24"/>
          <w:lang w:eastAsia="en-GB"/>
        </w:rPr>
        <w:t>This</w:t>
      </w:r>
      <w:r w:rsidR="00A91CC7" w:rsidRPr="00DF7BE3">
        <w:rPr>
          <w:rFonts w:ascii="Arial" w:eastAsia="Times New Roman" w:hAnsi="Arial" w:cs="Arial"/>
          <w:sz w:val="24"/>
          <w:szCs w:val="24"/>
          <w:lang w:eastAsia="en-GB"/>
        </w:rPr>
        <w:t xml:space="preserve"> proposed diversion will not alter the </w:t>
      </w:r>
      <w:r w:rsidR="00DF7BE3" w:rsidRPr="00DF7BE3">
        <w:rPr>
          <w:rFonts w:ascii="Arial" w:eastAsia="Times New Roman" w:hAnsi="Arial" w:cs="Arial"/>
          <w:sz w:val="24"/>
          <w:szCs w:val="24"/>
          <w:lang w:eastAsia="en-GB"/>
        </w:rPr>
        <w:t>southern</w:t>
      </w:r>
      <w:r w:rsidR="0062254B" w:rsidRPr="00DF7BE3">
        <w:rPr>
          <w:rFonts w:ascii="Arial" w:eastAsia="Times New Roman" w:hAnsi="Arial" w:cs="Arial"/>
          <w:sz w:val="24"/>
          <w:szCs w:val="24"/>
          <w:lang w:eastAsia="en-GB"/>
        </w:rPr>
        <w:t xml:space="preserve"> p</w:t>
      </w:r>
      <w:r w:rsidR="00DF7BE3" w:rsidRPr="00DF7BE3">
        <w:rPr>
          <w:rFonts w:ascii="Arial" w:eastAsia="Times New Roman" w:hAnsi="Arial" w:cs="Arial"/>
          <w:sz w:val="24"/>
          <w:szCs w:val="24"/>
          <w:lang w:eastAsia="en-GB"/>
        </w:rPr>
        <w:t>oint</w:t>
      </w:r>
      <w:r w:rsidR="00A91CC7" w:rsidRPr="00DF7BE3">
        <w:rPr>
          <w:rFonts w:ascii="Arial" w:eastAsia="Times New Roman" w:hAnsi="Arial" w:cs="Arial"/>
          <w:sz w:val="24"/>
          <w:szCs w:val="24"/>
          <w:lang w:eastAsia="en-GB"/>
        </w:rPr>
        <w:t xml:space="preserve"> of termination of</w:t>
      </w:r>
      <w:r w:rsidR="0062254B" w:rsidRPr="00DF7BE3">
        <w:rPr>
          <w:rFonts w:ascii="Arial" w:eastAsia="Times New Roman" w:hAnsi="Arial" w:cs="Arial"/>
          <w:sz w:val="24"/>
          <w:szCs w:val="24"/>
          <w:lang w:eastAsia="en-GB"/>
        </w:rPr>
        <w:t xml:space="preserve"> Footpath </w:t>
      </w:r>
      <w:proofErr w:type="spellStart"/>
      <w:r w:rsidR="00AF4C8B" w:rsidRPr="00DF7BE3">
        <w:rPr>
          <w:rFonts w:ascii="Arial" w:eastAsia="Times New Roman" w:hAnsi="Arial" w:cs="Arial"/>
          <w:sz w:val="24"/>
          <w:szCs w:val="24"/>
          <w:lang w:eastAsia="en-GB"/>
        </w:rPr>
        <w:t>Trawden</w:t>
      </w:r>
      <w:proofErr w:type="spellEnd"/>
      <w:r w:rsidR="00DF7BE3" w:rsidRPr="00DF7BE3">
        <w:rPr>
          <w:rFonts w:ascii="Arial" w:eastAsia="Times New Roman" w:hAnsi="Arial" w:cs="Arial"/>
          <w:sz w:val="24"/>
          <w:szCs w:val="24"/>
          <w:lang w:eastAsia="en-GB"/>
        </w:rPr>
        <w:t xml:space="preserve"> 188</w:t>
      </w:r>
      <w:r w:rsidR="00A91CC7" w:rsidRPr="00DF7BE3">
        <w:rPr>
          <w:rFonts w:ascii="Arial" w:eastAsia="Times New Roman" w:hAnsi="Arial" w:cs="Arial"/>
          <w:sz w:val="24"/>
          <w:szCs w:val="24"/>
          <w:lang w:eastAsia="en-GB"/>
        </w:rPr>
        <w:t xml:space="preserve">, therefore it is not necessary to consider the criteria concerning the alteration of </w:t>
      </w:r>
      <w:r w:rsidR="0062254B" w:rsidRPr="00DF7BE3">
        <w:rPr>
          <w:rFonts w:ascii="Arial" w:eastAsia="Times New Roman" w:hAnsi="Arial" w:cs="Arial"/>
          <w:sz w:val="24"/>
          <w:szCs w:val="24"/>
          <w:lang w:eastAsia="en-GB"/>
        </w:rPr>
        <w:t xml:space="preserve">that </w:t>
      </w:r>
      <w:r w:rsidR="00D73C6A" w:rsidRPr="00DF7BE3">
        <w:rPr>
          <w:rFonts w:ascii="Arial" w:eastAsia="Times New Roman" w:hAnsi="Arial" w:cs="Arial"/>
          <w:sz w:val="24"/>
          <w:szCs w:val="24"/>
          <w:lang w:eastAsia="en-GB"/>
        </w:rPr>
        <w:t xml:space="preserve">particular </w:t>
      </w:r>
      <w:r w:rsidR="00A91CC7" w:rsidRPr="00DF7BE3">
        <w:rPr>
          <w:rFonts w:ascii="Arial" w:eastAsia="Times New Roman" w:hAnsi="Arial" w:cs="Arial"/>
          <w:sz w:val="24"/>
          <w:szCs w:val="24"/>
          <w:lang w:eastAsia="en-GB"/>
        </w:rPr>
        <w:t>termination point.</w:t>
      </w:r>
    </w:p>
    <w:p w:rsidR="00A91CC7" w:rsidRPr="00B21DB6" w:rsidRDefault="00A91CC7" w:rsidP="00825D1A">
      <w:pPr>
        <w:spacing w:after="0" w:line="240" w:lineRule="auto"/>
        <w:jc w:val="both"/>
        <w:rPr>
          <w:rFonts w:ascii="Arial" w:eastAsia="Times New Roman" w:hAnsi="Arial" w:cs="Arial"/>
          <w:color w:val="000000"/>
          <w:sz w:val="24"/>
          <w:szCs w:val="24"/>
          <w:lang w:eastAsia="en-GB"/>
        </w:rPr>
      </w:pPr>
    </w:p>
    <w:p w:rsidR="007D0DC9" w:rsidRPr="00B21DB6" w:rsidRDefault="007D0DC9" w:rsidP="00825D1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Committee are advised that so much of the Order as extinguishes part of </w:t>
      </w:r>
      <w:r w:rsidR="00475E7B" w:rsidRPr="00B21DB6">
        <w:rPr>
          <w:rFonts w:ascii="Arial" w:eastAsia="Times New Roman" w:hAnsi="Arial" w:cs="Arial"/>
          <w:color w:val="000000"/>
          <w:sz w:val="24"/>
          <w:szCs w:val="24"/>
          <w:lang w:eastAsia="en-GB"/>
        </w:rPr>
        <w:t xml:space="preserve">Footpath </w:t>
      </w:r>
      <w:proofErr w:type="spellStart"/>
      <w:r w:rsidR="00AF4C8B">
        <w:rPr>
          <w:rFonts w:ascii="Arial" w:eastAsia="Times New Roman" w:hAnsi="Arial" w:cs="Arial"/>
          <w:color w:val="000000"/>
          <w:sz w:val="24"/>
          <w:szCs w:val="24"/>
          <w:lang w:eastAsia="en-GB"/>
        </w:rPr>
        <w:t>Trawden</w:t>
      </w:r>
      <w:proofErr w:type="spellEnd"/>
      <w:r w:rsidR="00717D8A">
        <w:rPr>
          <w:rFonts w:ascii="Arial" w:eastAsia="Times New Roman" w:hAnsi="Arial" w:cs="Arial"/>
          <w:color w:val="000000"/>
          <w:sz w:val="24"/>
          <w:szCs w:val="24"/>
          <w:lang w:eastAsia="en-GB"/>
        </w:rPr>
        <w:t xml:space="preserve"> 188</w:t>
      </w:r>
      <w:r w:rsidRPr="00B21DB6">
        <w:rPr>
          <w:rFonts w:ascii="Arial" w:eastAsia="Times New Roman" w:hAnsi="Arial" w:cs="Arial"/>
          <w:color w:val="000000"/>
          <w:sz w:val="24"/>
          <w:szCs w:val="24"/>
          <w:lang w:eastAsia="en-GB"/>
        </w:rPr>
        <w:t>, is not to come into force until the count</w:t>
      </w:r>
      <w:r w:rsidR="00BC02CF">
        <w:rPr>
          <w:rFonts w:ascii="Arial" w:eastAsia="Times New Roman" w:hAnsi="Arial" w:cs="Arial"/>
          <w:color w:val="000000"/>
          <w:sz w:val="24"/>
          <w:szCs w:val="24"/>
          <w:lang w:eastAsia="en-GB"/>
        </w:rPr>
        <w:t>y council has certified that any</w:t>
      </w:r>
      <w:r w:rsidRPr="00B21DB6">
        <w:rPr>
          <w:rFonts w:ascii="Arial" w:eastAsia="Times New Roman" w:hAnsi="Arial" w:cs="Arial"/>
          <w:color w:val="000000"/>
          <w:sz w:val="24"/>
          <w:szCs w:val="24"/>
          <w:lang w:eastAsia="en-GB"/>
        </w:rPr>
        <w:t xml:space="preserve"> n</w:t>
      </w:r>
      <w:r w:rsidR="009F1C57">
        <w:rPr>
          <w:rFonts w:ascii="Arial" w:eastAsia="Times New Roman" w:hAnsi="Arial" w:cs="Arial"/>
          <w:color w:val="000000"/>
          <w:sz w:val="24"/>
          <w:szCs w:val="24"/>
          <w:lang w:eastAsia="en-GB"/>
        </w:rPr>
        <w:t>ecessary work to the new footpath</w:t>
      </w:r>
      <w:r w:rsidRPr="00B21DB6">
        <w:rPr>
          <w:rFonts w:ascii="Arial" w:eastAsia="Times New Roman" w:hAnsi="Arial" w:cs="Arial"/>
          <w:color w:val="000000"/>
          <w:sz w:val="24"/>
          <w:szCs w:val="24"/>
          <w:lang w:eastAsia="en-GB"/>
        </w:rPr>
        <w:t xml:space="preserve"> has been carried out. </w:t>
      </w:r>
    </w:p>
    <w:p w:rsidR="007D0DC9" w:rsidRPr="00B21DB6" w:rsidRDefault="007D0DC9" w:rsidP="00825D1A">
      <w:pPr>
        <w:spacing w:after="0" w:line="240" w:lineRule="auto"/>
        <w:jc w:val="both"/>
        <w:rPr>
          <w:rFonts w:ascii="Arial" w:eastAsia="Times New Roman" w:hAnsi="Arial" w:cs="Arial"/>
          <w:color w:val="000000"/>
          <w:sz w:val="24"/>
          <w:szCs w:val="24"/>
          <w:lang w:eastAsia="en-GB"/>
        </w:rPr>
      </w:pPr>
    </w:p>
    <w:p w:rsidR="007D0DC9" w:rsidRPr="00DF7BE3" w:rsidRDefault="007D0DC9" w:rsidP="00825D1A">
      <w:pPr>
        <w:spacing w:after="0" w:line="240" w:lineRule="auto"/>
        <w:jc w:val="both"/>
        <w:rPr>
          <w:rFonts w:ascii="Arial" w:eastAsia="Times New Roman" w:hAnsi="Arial" w:cs="Arial"/>
          <w:color w:val="000000"/>
          <w:sz w:val="24"/>
          <w:szCs w:val="24"/>
          <w:lang w:eastAsia="en-GB"/>
        </w:rPr>
      </w:pPr>
      <w:r w:rsidRPr="00DF7BE3">
        <w:rPr>
          <w:rFonts w:ascii="Arial" w:eastAsia="Times New Roman" w:hAnsi="Arial" w:cs="Arial"/>
          <w:color w:val="000000"/>
          <w:sz w:val="24"/>
          <w:szCs w:val="24"/>
          <w:lang w:eastAsia="en-GB"/>
        </w:rPr>
        <w:t>There is no apparatus belonging to or used by statutory undertakers under, in, upon, over, along or across the land crossed by the present definitive route, of which we are aware at the time of writing.</w:t>
      </w:r>
    </w:p>
    <w:p w:rsidR="007D0DC9" w:rsidRPr="00DF7BE3" w:rsidRDefault="007D0DC9" w:rsidP="00825D1A">
      <w:pPr>
        <w:spacing w:after="0" w:line="240" w:lineRule="auto"/>
        <w:jc w:val="both"/>
        <w:rPr>
          <w:rFonts w:ascii="Arial" w:eastAsia="Times New Roman" w:hAnsi="Arial" w:cs="Arial"/>
          <w:color w:val="000000"/>
          <w:sz w:val="24"/>
          <w:szCs w:val="24"/>
          <w:lang w:eastAsia="en-GB"/>
        </w:rPr>
      </w:pPr>
    </w:p>
    <w:p w:rsidR="007D0DC9" w:rsidRPr="00DF7BE3" w:rsidRDefault="007D0DC9" w:rsidP="00825D1A">
      <w:pPr>
        <w:spacing w:after="0" w:line="240" w:lineRule="auto"/>
        <w:jc w:val="both"/>
        <w:rPr>
          <w:rFonts w:ascii="Arial" w:eastAsia="Times New Roman" w:hAnsi="Arial" w:cs="Arial"/>
          <w:color w:val="000000"/>
          <w:sz w:val="24"/>
          <w:szCs w:val="24"/>
          <w:lang w:eastAsia="en-GB"/>
        </w:rPr>
      </w:pPr>
      <w:r w:rsidRPr="00DF7BE3">
        <w:rPr>
          <w:rFonts w:ascii="Arial" w:eastAsia="Times New Roman" w:hAnsi="Arial" w:cs="Arial"/>
          <w:color w:val="000000"/>
          <w:sz w:val="24"/>
          <w:szCs w:val="24"/>
          <w:lang w:eastAsia="en-GB"/>
        </w:rPr>
        <w:t xml:space="preserve">It is advised that the proposed Order, if confirmed, will not have any adverse effect on the needs of agriculture and forestry and desirability of conserving flora, fauna and </w:t>
      </w:r>
      <w:r w:rsidRPr="00DF7BE3">
        <w:rPr>
          <w:rFonts w:ascii="Arial" w:eastAsia="Times New Roman" w:hAnsi="Arial" w:cs="Arial"/>
          <w:color w:val="000000"/>
          <w:sz w:val="24"/>
          <w:szCs w:val="24"/>
          <w:lang w:eastAsia="en-GB"/>
        </w:rPr>
        <w:lastRenderedPageBreak/>
        <w:t xml:space="preserve">geological and physiographical features. It is also suggested that the proposal will not have an adverse effect on the biodiversity or natural beauty of the area. </w:t>
      </w:r>
    </w:p>
    <w:p w:rsidR="007D0DC9" w:rsidRPr="00DF7BE3" w:rsidRDefault="007D0DC9" w:rsidP="00825D1A">
      <w:pPr>
        <w:spacing w:after="0" w:line="240" w:lineRule="auto"/>
        <w:jc w:val="both"/>
        <w:rPr>
          <w:rFonts w:ascii="Arial" w:eastAsia="Times New Roman" w:hAnsi="Arial" w:cs="Arial"/>
          <w:color w:val="000000"/>
          <w:sz w:val="24"/>
          <w:szCs w:val="24"/>
          <w:lang w:eastAsia="en-GB"/>
        </w:rPr>
      </w:pPr>
    </w:p>
    <w:p w:rsidR="000A3192" w:rsidRDefault="00DF7BE3" w:rsidP="00825D1A">
      <w:pPr>
        <w:spacing w:after="0" w:line="240" w:lineRule="auto"/>
        <w:jc w:val="both"/>
        <w:rPr>
          <w:rFonts w:ascii="Arial" w:eastAsia="Times New Roman" w:hAnsi="Arial" w:cs="Arial"/>
          <w:color w:val="000000"/>
          <w:sz w:val="24"/>
          <w:szCs w:val="24"/>
          <w:lang w:eastAsia="en-GB"/>
        </w:rPr>
      </w:pPr>
      <w:r w:rsidRPr="00DF7BE3">
        <w:rPr>
          <w:rFonts w:ascii="Arial" w:eastAsia="Times New Roman" w:hAnsi="Arial" w:cs="Arial"/>
          <w:color w:val="000000"/>
          <w:sz w:val="24"/>
          <w:szCs w:val="24"/>
          <w:lang w:eastAsia="en-GB"/>
        </w:rPr>
        <w:t xml:space="preserve">All of the </w:t>
      </w:r>
      <w:r w:rsidR="00A97DB6" w:rsidRPr="00DF7BE3">
        <w:rPr>
          <w:rFonts w:ascii="Arial" w:eastAsia="Times New Roman" w:hAnsi="Arial" w:cs="Arial"/>
          <w:color w:val="000000"/>
          <w:sz w:val="24"/>
          <w:szCs w:val="24"/>
          <w:lang w:eastAsia="en-GB"/>
        </w:rPr>
        <w:t xml:space="preserve">existing route and </w:t>
      </w:r>
      <w:r w:rsidR="00D73C6A" w:rsidRPr="00DF7BE3">
        <w:rPr>
          <w:rFonts w:ascii="Arial" w:eastAsia="Times New Roman" w:hAnsi="Arial" w:cs="Arial"/>
          <w:color w:val="000000"/>
          <w:sz w:val="24"/>
          <w:szCs w:val="24"/>
          <w:lang w:eastAsia="en-GB"/>
        </w:rPr>
        <w:t xml:space="preserve">of </w:t>
      </w:r>
      <w:r w:rsidR="00475E7B" w:rsidRPr="00DF7BE3">
        <w:rPr>
          <w:rFonts w:ascii="Arial" w:eastAsia="Times New Roman" w:hAnsi="Arial" w:cs="Arial"/>
          <w:color w:val="000000"/>
          <w:sz w:val="24"/>
          <w:szCs w:val="24"/>
          <w:lang w:eastAsia="en-GB"/>
        </w:rPr>
        <w:t>t</w:t>
      </w:r>
      <w:r w:rsidR="009F1C57" w:rsidRPr="00DF7BE3">
        <w:rPr>
          <w:rFonts w:ascii="Arial" w:eastAsia="Times New Roman" w:hAnsi="Arial" w:cs="Arial"/>
          <w:color w:val="000000"/>
          <w:sz w:val="24"/>
          <w:szCs w:val="24"/>
          <w:lang w:eastAsia="en-GB"/>
        </w:rPr>
        <w:t>he new route</w:t>
      </w:r>
      <w:r w:rsidR="00BC02CF" w:rsidRPr="00DF7BE3">
        <w:rPr>
          <w:rFonts w:ascii="Arial" w:eastAsia="Times New Roman" w:hAnsi="Arial" w:cs="Arial"/>
          <w:color w:val="000000"/>
          <w:sz w:val="24"/>
          <w:szCs w:val="24"/>
          <w:lang w:eastAsia="en-GB"/>
        </w:rPr>
        <w:t xml:space="preserve"> </w:t>
      </w:r>
      <w:r w:rsidR="00D73C6A" w:rsidRPr="00DF7BE3">
        <w:rPr>
          <w:rFonts w:ascii="Arial" w:eastAsia="Times New Roman" w:hAnsi="Arial" w:cs="Arial"/>
          <w:color w:val="000000"/>
          <w:sz w:val="24"/>
          <w:szCs w:val="24"/>
          <w:lang w:eastAsia="en-GB"/>
        </w:rPr>
        <w:t>is i</w:t>
      </w:r>
      <w:r w:rsidR="0062254B" w:rsidRPr="00DF7BE3">
        <w:rPr>
          <w:rFonts w:ascii="Arial" w:eastAsia="Times New Roman" w:hAnsi="Arial" w:cs="Arial"/>
          <w:color w:val="000000"/>
          <w:sz w:val="24"/>
          <w:szCs w:val="24"/>
          <w:lang w:eastAsia="en-GB"/>
        </w:rPr>
        <w:t xml:space="preserve">n the </w:t>
      </w:r>
      <w:r w:rsidRPr="00DF7BE3">
        <w:rPr>
          <w:rFonts w:ascii="Arial" w:eastAsia="Times New Roman" w:hAnsi="Arial" w:cs="Arial"/>
          <w:color w:val="000000"/>
          <w:sz w:val="24"/>
          <w:szCs w:val="24"/>
          <w:lang w:eastAsia="en-GB"/>
        </w:rPr>
        <w:t>ownership</w:t>
      </w:r>
      <w:r w:rsidR="0062254B" w:rsidRPr="00DF7BE3">
        <w:rPr>
          <w:rFonts w:ascii="Arial" w:eastAsia="Times New Roman" w:hAnsi="Arial" w:cs="Arial"/>
          <w:color w:val="000000"/>
          <w:sz w:val="24"/>
          <w:szCs w:val="24"/>
          <w:lang w:eastAsia="en-GB"/>
        </w:rPr>
        <w:t xml:space="preserve"> of the </w:t>
      </w:r>
      <w:r w:rsidR="00C64C1D" w:rsidRPr="00DF7BE3">
        <w:rPr>
          <w:rFonts w:ascii="Arial" w:eastAsia="Times New Roman" w:hAnsi="Arial" w:cs="Arial"/>
          <w:color w:val="000000"/>
          <w:sz w:val="24"/>
          <w:szCs w:val="24"/>
          <w:lang w:eastAsia="en-GB"/>
        </w:rPr>
        <w:t>applicant</w:t>
      </w:r>
      <w:r w:rsidR="0062254B" w:rsidRPr="00DF7BE3">
        <w:rPr>
          <w:rFonts w:ascii="Arial" w:eastAsia="Times New Roman" w:hAnsi="Arial" w:cs="Arial"/>
          <w:color w:val="000000"/>
          <w:sz w:val="24"/>
          <w:szCs w:val="24"/>
          <w:lang w:eastAsia="en-GB"/>
        </w:rPr>
        <w:t xml:space="preserve">. </w:t>
      </w:r>
    </w:p>
    <w:p w:rsidR="00DF7BE3" w:rsidRPr="00B21DB6" w:rsidRDefault="00DF7BE3" w:rsidP="00825D1A">
      <w:pPr>
        <w:spacing w:after="0" w:line="240" w:lineRule="auto"/>
        <w:jc w:val="both"/>
        <w:rPr>
          <w:rFonts w:ascii="Arial" w:eastAsia="Times New Roman" w:hAnsi="Arial" w:cs="Arial"/>
          <w:sz w:val="24"/>
          <w:szCs w:val="24"/>
          <w:lang w:eastAsia="en-GB"/>
        </w:rPr>
      </w:pPr>
    </w:p>
    <w:p w:rsidR="007D0DC9" w:rsidRPr="00B21DB6" w:rsidRDefault="007D0DC9" w:rsidP="00825D1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The </w:t>
      </w:r>
      <w:r w:rsidR="00C64C1D">
        <w:rPr>
          <w:rFonts w:ascii="Arial" w:eastAsia="Times New Roman" w:hAnsi="Arial" w:cs="Arial"/>
          <w:color w:val="000000"/>
          <w:sz w:val="24"/>
          <w:szCs w:val="24"/>
          <w:lang w:eastAsia="en-GB"/>
        </w:rPr>
        <w:t>applicant</w:t>
      </w:r>
      <w:r w:rsidR="00B71E19">
        <w:rPr>
          <w:rFonts w:ascii="Arial" w:eastAsia="Times New Roman" w:hAnsi="Arial" w:cs="Arial"/>
          <w:color w:val="000000"/>
          <w:sz w:val="24"/>
          <w:szCs w:val="24"/>
          <w:lang w:eastAsia="en-GB"/>
        </w:rPr>
        <w:t xml:space="preserve"> has</w:t>
      </w:r>
      <w:r w:rsidRPr="00B21DB6">
        <w:rPr>
          <w:rFonts w:ascii="Arial" w:eastAsia="Times New Roman" w:hAnsi="Arial" w:cs="Arial"/>
          <w:color w:val="000000"/>
          <w:sz w:val="24"/>
          <w:szCs w:val="24"/>
          <w:lang w:eastAsia="en-GB"/>
        </w:rPr>
        <w:t xml:space="preserve"> agreed to bear all advertising and administrative charges incurred by the county council in the Order making procedures, and also to defray any compensation payable and any </w:t>
      </w:r>
      <w:r w:rsidR="009D000F" w:rsidRPr="00B21DB6">
        <w:rPr>
          <w:rFonts w:ascii="Arial" w:eastAsia="Times New Roman" w:hAnsi="Arial" w:cs="Arial"/>
          <w:color w:val="000000"/>
          <w:sz w:val="24"/>
          <w:szCs w:val="24"/>
          <w:lang w:eastAsia="en-GB"/>
        </w:rPr>
        <w:t>costs that</w:t>
      </w:r>
      <w:r w:rsidRPr="00B21DB6">
        <w:rPr>
          <w:rFonts w:ascii="Arial" w:eastAsia="Times New Roman" w:hAnsi="Arial" w:cs="Arial"/>
          <w:color w:val="000000"/>
          <w:sz w:val="24"/>
          <w:szCs w:val="24"/>
          <w:lang w:eastAsia="en-GB"/>
        </w:rPr>
        <w:t xml:space="preserve"> are incurred in bringing the new site of the footpath into a fit condition for use for the public.</w:t>
      </w:r>
    </w:p>
    <w:p w:rsidR="007D0DC9" w:rsidRPr="00B21DB6" w:rsidRDefault="007D0DC9" w:rsidP="00825D1A">
      <w:pPr>
        <w:spacing w:after="0" w:line="240" w:lineRule="auto"/>
        <w:jc w:val="both"/>
        <w:rPr>
          <w:rFonts w:ascii="Arial" w:eastAsia="Times New Roman" w:hAnsi="Arial" w:cs="Arial"/>
          <w:color w:val="000000"/>
          <w:sz w:val="24"/>
          <w:szCs w:val="24"/>
          <w:lang w:eastAsia="en-GB"/>
        </w:rPr>
      </w:pPr>
    </w:p>
    <w:p w:rsidR="007D0DC9" w:rsidRPr="00B21DB6" w:rsidRDefault="007D0DC9" w:rsidP="00825D1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rsidR="007D0DC9" w:rsidRPr="00B21DB6" w:rsidRDefault="007D0DC9" w:rsidP="00825D1A">
      <w:pPr>
        <w:spacing w:after="0" w:line="240" w:lineRule="auto"/>
        <w:jc w:val="both"/>
        <w:rPr>
          <w:rFonts w:ascii="Arial" w:eastAsia="Times New Roman" w:hAnsi="Arial" w:cs="Arial"/>
          <w:color w:val="000000"/>
          <w:sz w:val="24"/>
          <w:szCs w:val="24"/>
          <w:lang w:eastAsia="en-GB"/>
        </w:rPr>
      </w:pPr>
    </w:p>
    <w:p w:rsidR="0062254B" w:rsidRPr="00185B22" w:rsidRDefault="007D0DC9" w:rsidP="00825D1A">
      <w:pPr>
        <w:spacing w:after="0" w:line="240" w:lineRule="auto"/>
        <w:jc w:val="both"/>
        <w:rPr>
          <w:rFonts w:ascii="Arial" w:eastAsia="Times New Roman" w:hAnsi="Arial" w:cs="Arial"/>
          <w:color w:val="000000"/>
          <w:sz w:val="24"/>
          <w:szCs w:val="24"/>
          <w:lang w:eastAsia="en-GB"/>
        </w:rPr>
      </w:pPr>
      <w:r w:rsidRPr="00B21DB6">
        <w:rPr>
          <w:rFonts w:ascii="Arial" w:eastAsia="Times New Roman" w:hAnsi="Arial" w:cs="Arial"/>
          <w:color w:val="000000"/>
          <w:sz w:val="24"/>
          <w:szCs w:val="24"/>
          <w:lang w:eastAsia="en-GB"/>
        </w:rPr>
        <w:t xml:space="preserve">It is felt that the path or way will not be substantially less convenient to the public in consequence of the diversion because the </w:t>
      </w:r>
      <w:r w:rsidR="009F1C57">
        <w:rPr>
          <w:rFonts w:ascii="Arial" w:eastAsia="Times New Roman" w:hAnsi="Arial" w:cs="Arial"/>
          <w:color w:val="000000"/>
          <w:sz w:val="24"/>
          <w:szCs w:val="24"/>
          <w:lang w:eastAsia="en-GB"/>
        </w:rPr>
        <w:t xml:space="preserve">new </w:t>
      </w:r>
      <w:r w:rsidR="00475E7B" w:rsidRPr="00B21DB6">
        <w:rPr>
          <w:rFonts w:ascii="Arial" w:eastAsia="Times New Roman" w:hAnsi="Arial" w:cs="Arial"/>
          <w:color w:val="000000"/>
          <w:sz w:val="24"/>
          <w:szCs w:val="24"/>
          <w:lang w:eastAsia="en-GB"/>
        </w:rPr>
        <w:t xml:space="preserve">route is of similar length and </w:t>
      </w:r>
      <w:r w:rsidRPr="00B21DB6">
        <w:rPr>
          <w:rFonts w:ascii="Arial" w:eastAsia="Times New Roman" w:hAnsi="Arial" w:cs="Arial"/>
          <w:color w:val="000000"/>
          <w:sz w:val="24"/>
          <w:szCs w:val="24"/>
          <w:lang w:eastAsia="en-GB"/>
        </w:rPr>
        <w:t>gradient to the exiting footpath</w:t>
      </w:r>
      <w:r w:rsidR="0062254B">
        <w:rPr>
          <w:rFonts w:ascii="Arial" w:eastAsia="Times New Roman" w:hAnsi="Arial" w:cs="Arial"/>
          <w:color w:val="000000"/>
          <w:sz w:val="24"/>
          <w:szCs w:val="24"/>
          <w:lang w:eastAsia="en-GB"/>
        </w:rPr>
        <w:t xml:space="preserve">. It is proposed that there will be </w:t>
      </w:r>
      <w:r w:rsidR="00B71E19">
        <w:rPr>
          <w:rFonts w:ascii="Arial" w:eastAsia="Times New Roman" w:hAnsi="Arial" w:cs="Arial"/>
          <w:color w:val="000000"/>
          <w:sz w:val="24"/>
          <w:szCs w:val="24"/>
          <w:lang w:eastAsia="en-GB"/>
        </w:rPr>
        <w:t xml:space="preserve">one </w:t>
      </w:r>
      <w:r w:rsidR="0062254B">
        <w:rPr>
          <w:rFonts w:ascii="Arial" w:eastAsia="Times New Roman" w:hAnsi="Arial" w:cs="Arial"/>
          <w:color w:val="000000"/>
          <w:sz w:val="24"/>
          <w:szCs w:val="24"/>
          <w:lang w:eastAsia="en-GB"/>
        </w:rPr>
        <w:t xml:space="preserve">gate on the new footpath </w:t>
      </w:r>
      <w:r w:rsidR="00D73C6A">
        <w:rPr>
          <w:rFonts w:ascii="Arial" w:eastAsia="Times New Roman" w:hAnsi="Arial" w:cs="Arial"/>
          <w:color w:val="000000"/>
          <w:sz w:val="24"/>
          <w:szCs w:val="24"/>
          <w:lang w:eastAsia="en-GB"/>
        </w:rPr>
        <w:t>at the point</w:t>
      </w:r>
      <w:r w:rsidR="00B71E19">
        <w:rPr>
          <w:rFonts w:ascii="Arial" w:eastAsia="Times New Roman" w:hAnsi="Arial" w:cs="Arial"/>
          <w:color w:val="000000"/>
          <w:sz w:val="24"/>
          <w:szCs w:val="24"/>
          <w:lang w:eastAsia="en-GB"/>
        </w:rPr>
        <w:t xml:space="preserve"> where it</w:t>
      </w:r>
      <w:r w:rsidR="00D73C6A">
        <w:rPr>
          <w:rFonts w:ascii="Arial" w:eastAsia="Times New Roman" w:hAnsi="Arial" w:cs="Arial"/>
          <w:color w:val="000000"/>
          <w:sz w:val="24"/>
          <w:szCs w:val="24"/>
          <w:lang w:eastAsia="en-GB"/>
        </w:rPr>
        <w:t xml:space="preserve"> crosses </w:t>
      </w:r>
      <w:r w:rsidR="00B71E19">
        <w:rPr>
          <w:rFonts w:ascii="Arial" w:eastAsia="Times New Roman" w:hAnsi="Arial" w:cs="Arial"/>
          <w:color w:val="000000"/>
          <w:sz w:val="24"/>
          <w:szCs w:val="24"/>
          <w:lang w:eastAsia="en-GB"/>
        </w:rPr>
        <w:t>the field boundary</w:t>
      </w:r>
      <w:r w:rsidR="00761366">
        <w:rPr>
          <w:rFonts w:ascii="Arial" w:eastAsia="Times New Roman" w:hAnsi="Arial" w:cs="Arial"/>
          <w:color w:val="000000"/>
          <w:sz w:val="24"/>
          <w:szCs w:val="24"/>
          <w:lang w:eastAsia="en-GB"/>
        </w:rPr>
        <w:t xml:space="preserve"> at the roadside</w:t>
      </w:r>
      <w:r w:rsidR="00B71E19">
        <w:rPr>
          <w:rFonts w:ascii="Arial" w:eastAsia="Times New Roman" w:hAnsi="Arial" w:cs="Arial"/>
          <w:color w:val="000000"/>
          <w:sz w:val="24"/>
          <w:szCs w:val="24"/>
          <w:lang w:eastAsia="en-GB"/>
        </w:rPr>
        <w:t>. The gate</w:t>
      </w:r>
      <w:r w:rsidR="0062254B" w:rsidRPr="00185B22">
        <w:rPr>
          <w:rFonts w:ascii="Arial" w:eastAsia="Times New Roman" w:hAnsi="Arial" w:cs="Arial"/>
          <w:color w:val="000000"/>
          <w:sz w:val="24"/>
          <w:szCs w:val="24"/>
          <w:lang w:eastAsia="en-GB"/>
        </w:rPr>
        <w:t xml:space="preserve"> will conform to the British Standard for gates, gaps as stiles (BS</w:t>
      </w:r>
      <w:proofErr w:type="gramStart"/>
      <w:r w:rsidR="0062254B" w:rsidRPr="00185B22">
        <w:rPr>
          <w:rFonts w:ascii="Arial" w:eastAsia="Times New Roman" w:hAnsi="Arial" w:cs="Arial"/>
          <w:color w:val="000000"/>
          <w:sz w:val="24"/>
          <w:szCs w:val="24"/>
          <w:lang w:eastAsia="en-GB"/>
        </w:rPr>
        <w:t>:5709:2018</w:t>
      </w:r>
      <w:proofErr w:type="gramEnd"/>
      <w:r w:rsidR="0062254B" w:rsidRPr="00185B22">
        <w:rPr>
          <w:rFonts w:ascii="Arial" w:eastAsia="Times New Roman" w:hAnsi="Arial" w:cs="Arial"/>
          <w:color w:val="000000"/>
          <w:sz w:val="24"/>
          <w:szCs w:val="24"/>
          <w:lang w:eastAsia="en-GB"/>
        </w:rPr>
        <w:t>) and as such will be easy to use.</w:t>
      </w:r>
    </w:p>
    <w:p w:rsidR="0062254B" w:rsidRPr="00185B22" w:rsidRDefault="0062254B" w:rsidP="00825D1A">
      <w:pPr>
        <w:spacing w:after="0" w:line="240" w:lineRule="auto"/>
        <w:jc w:val="both"/>
        <w:rPr>
          <w:rFonts w:ascii="Arial" w:eastAsia="Times New Roman" w:hAnsi="Arial" w:cs="Arial"/>
          <w:color w:val="000000"/>
          <w:sz w:val="24"/>
          <w:szCs w:val="24"/>
          <w:lang w:eastAsia="en-GB"/>
        </w:rPr>
      </w:pPr>
    </w:p>
    <w:p w:rsidR="007D0DC9" w:rsidRPr="00185B22" w:rsidRDefault="007D0DC9" w:rsidP="00825D1A">
      <w:pPr>
        <w:spacing w:after="0" w:line="240" w:lineRule="auto"/>
        <w:jc w:val="both"/>
        <w:rPr>
          <w:rFonts w:ascii="Arial" w:eastAsia="Times New Roman" w:hAnsi="Arial" w:cs="Arial"/>
          <w:color w:val="000000"/>
          <w:sz w:val="24"/>
          <w:szCs w:val="24"/>
          <w:lang w:eastAsia="en-GB"/>
        </w:rPr>
      </w:pPr>
      <w:r w:rsidRPr="00185B22">
        <w:rPr>
          <w:rFonts w:ascii="Arial" w:eastAsia="Times New Roman" w:hAnsi="Arial" w:cs="Arial"/>
          <w:color w:val="000000"/>
          <w:sz w:val="24"/>
          <w:szCs w:val="24"/>
          <w:lang w:eastAsia="en-GB"/>
        </w:rPr>
        <w:t>It is suggested that, if the Order was to be confirmed, there would be no adverse effect with respect to the public enjoyment of the</w:t>
      </w:r>
      <w:r w:rsidR="00475E7B" w:rsidRPr="00185B22">
        <w:rPr>
          <w:rFonts w:ascii="Arial" w:eastAsia="Times New Roman" w:hAnsi="Arial" w:cs="Arial"/>
          <w:color w:val="000000"/>
          <w:sz w:val="24"/>
          <w:szCs w:val="24"/>
          <w:lang w:eastAsia="en-GB"/>
        </w:rPr>
        <w:t xml:space="preserve"> footpath o</w:t>
      </w:r>
      <w:r w:rsidR="009F1C57" w:rsidRPr="00185B22">
        <w:rPr>
          <w:rFonts w:ascii="Arial" w:eastAsia="Times New Roman" w:hAnsi="Arial" w:cs="Arial"/>
          <w:color w:val="000000"/>
          <w:sz w:val="24"/>
          <w:szCs w:val="24"/>
          <w:lang w:eastAsia="en-GB"/>
        </w:rPr>
        <w:t>r way as a whole. T</w:t>
      </w:r>
      <w:r w:rsidR="000D19ED">
        <w:rPr>
          <w:rFonts w:ascii="Arial" w:eastAsia="Times New Roman" w:hAnsi="Arial" w:cs="Arial"/>
          <w:sz w:val="24"/>
          <w:szCs w:val="24"/>
          <w:lang w:eastAsia="en-GB"/>
        </w:rPr>
        <w:t>he new footpath</w:t>
      </w:r>
      <w:r w:rsidR="0062254B" w:rsidRPr="00185B22">
        <w:rPr>
          <w:rFonts w:ascii="Arial" w:eastAsia="Times New Roman" w:hAnsi="Arial" w:cs="Arial"/>
          <w:sz w:val="24"/>
          <w:szCs w:val="24"/>
          <w:lang w:eastAsia="en-GB"/>
        </w:rPr>
        <w:t xml:space="preserve"> will provide </w:t>
      </w:r>
      <w:r w:rsidR="000D19ED">
        <w:rPr>
          <w:rFonts w:ascii="Arial" w:eastAsia="Times New Roman" w:hAnsi="Arial" w:cs="Arial"/>
          <w:sz w:val="24"/>
          <w:szCs w:val="24"/>
          <w:lang w:eastAsia="en-GB"/>
        </w:rPr>
        <w:t>the similar</w:t>
      </w:r>
      <w:r w:rsidR="00B71E19">
        <w:rPr>
          <w:rFonts w:ascii="Arial" w:eastAsia="Times New Roman" w:hAnsi="Arial" w:cs="Arial"/>
          <w:sz w:val="24"/>
          <w:szCs w:val="24"/>
          <w:lang w:eastAsia="en-GB"/>
        </w:rPr>
        <w:t xml:space="preserve"> </w:t>
      </w:r>
      <w:r w:rsidR="0062254B" w:rsidRPr="00185B22">
        <w:rPr>
          <w:rFonts w:ascii="Arial" w:eastAsia="Times New Roman" w:hAnsi="Arial" w:cs="Arial"/>
          <w:sz w:val="24"/>
          <w:szCs w:val="24"/>
          <w:lang w:eastAsia="en-GB"/>
        </w:rPr>
        <w:t>open views of the countryside</w:t>
      </w:r>
      <w:r w:rsidR="000D19ED">
        <w:rPr>
          <w:rFonts w:ascii="Arial" w:eastAsia="Times New Roman" w:hAnsi="Arial" w:cs="Arial"/>
          <w:sz w:val="24"/>
          <w:szCs w:val="24"/>
          <w:lang w:eastAsia="en-GB"/>
        </w:rPr>
        <w:t xml:space="preserve"> and avoid the need to negotiate the steep embankment and deep ditch. If the diversion is successful, it will provide an obvious, safe and convenient footpath away from the buildings at Parson Lee Farm. Therefore, users of the footpath are likely to find the new route easier to use</w:t>
      </w:r>
      <w:r w:rsidR="00BE4C0B">
        <w:rPr>
          <w:rFonts w:ascii="Arial" w:eastAsia="Times New Roman" w:hAnsi="Arial" w:cs="Arial"/>
          <w:sz w:val="24"/>
          <w:szCs w:val="24"/>
          <w:lang w:eastAsia="en-GB"/>
        </w:rPr>
        <w:t xml:space="preserve"> and </w:t>
      </w:r>
      <w:r w:rsidRPr="00185B22">
        <w:rPr>
          <w:rFonts w:ascii="Arial" w:eastAsia="Times New Roman" w:hAnsi="Arial" w:cs="Arial"/>
          <w:sz w:val="24"/>
          <w:szCs w:val="24"/>
          <w:lang w:eastAsia="en-GB"/>
        </w:rPr>
        <w:t>feel more comfortable</w:t>
      </w:r>
      <w:r w:rsidR="00185B22" w:rsidRPr="00185B22">
        <w:rPr>
          <w:rFonts w:ascii="Arial" w:eastAsia="Times New Roman" w:hAnsi="Arial" w:cs="Arial"/>
          <w:sz w:val="24"/>
          <w:szCs w:val="24"/>
          <w:lang w:eastAsia="en-GB"/>
        </w:rPr>
        <w:t xml:space="preserve"> </w:t>
      </w:r>
      <w:r w:rsidR="00BE4C0B">
        <w:rPr>
          <w:rFonts w:ascii="Arial" w:eastAsia="Times New Roman" w:hAnsi="Arial" w:cs="Arial"/>
          <w:sz w:val="24"/>
          <w:szCs w:val="24"/>
          <w:lang w:eastAsia="en-GB"/>
        </w:rPr>
        <w:t>than the existing route</w:t>
      </w:r>
      <w:r w:rsidRPr="00185B22">
        <w:rPr>
          <w:rFonts w:ascii="Arial" w:eastAsia="Times New Roman" w:hAnsi="Arial" w:cs="Arial"/>
          <w:sz w:val="24"/>
          <w:szCs w:val="24"/>
          <w:lang w:eastAsia="en-GB"/>
        </w:rPr>
        <w:t>.</w:t>
      </w:r>
    </w:p>
    <w:p w:rsidR="007D0DC9" w:rsidRPr="00185B22" w:rsidRDefault="007D0DC9" w:rsidP="00825D1A">
      <w:pPr>
        <w:spacing w:after="0" w:line="240" w:lineRule="auto"/>
        <w:jc w:val="both"/>
        <w:rPr>
          <w:rFonts w:ascii="Arial" w:eastAsia="Times New Roman" w:hAnsi="Arial" w:cs="Arial"/>
          <w:color w:val="000000"/>
          <w:sz w:val="24"/>
          <w:szCs w:val="24"/>
          <w:lang w:eastAsia="en-GB"/>
        </w:rPr>
      </w:pPr>
    </w:p>
    <w:p w:rsidR="00475E7B" w:rsidRPr="00185B22" w:rsidRDefault="00475E7B" w:rsidP="00825D1A">
      <w:pPr>
        <w:jc w:val="both"/>
        <w:rPr>
          <w:rFonts w:ascii="Arial" w:hAnsi="Arial" w:cs="Arial"/>
          <w:sz w:val="24"/>
          <w:szCs w:val="24"/>
        </w:rPr>
      </w:pPr>
      <w:r w:rsidRPr="00185B22">
        <w:rPr>
          <w:rFonts w:ascii="Arial" w:hAnsi="Arial" w:cs="Arial"/>
          <w:sz w:val="24"/>
          <w:szCs w:val="24"/>
        </w:rPr>
        <w:t>It is felt that there would be no adverse effect on the la</w:t>
      </w:r>
      <w:r w:rsidR="00BE4C0B">
        <w:rPr>
          <w:rFonts w:ascii="Arial" w:hAnsi="Arial" w:cs="Arial"/>
          <w:sz w:val="24"/>
          <w:szCs w:val="24"/>
        </w:rPr>
        <w:t>nd served by the existing route</w:t>
      </w:r>
      <w:r w:rsidRPr="00185B22">
        <w:rPr>
          <w:rFonts w:ascii="Arial" w:hAnsi="Arial" w:cs="Arial"/>
          <w:sz w:val="24"/>
          <w:szCs w:val="24"/>
        </w:rPr>
        <w:t xml:space="preserve"> or the land over which the new path is to be created, together with any land held with it. Compensation for any material loss could be claimed by a landowner or someone with rights to the land under the provisions of the Highw</w:t>
      </w:r>
      <w:r w:rsidR="00BE4C0B">
        <w:rPr>
          <w:rFonts w:ascii="Arial" w:hAnsi="Arial" w:cs="Arial"/>
          <w:sz w:val="24"/>
          <w:szCs w:val="24"/>
        </w:rPr>
        <w:t>ays Act 1980 Section 28.It is noted that all the land crossed by the existing an</w:t>
      </w:r>
      <w:r w:rsidR="00761366">
        <w:rPr>
          <w:rFonts w:ascii="Arial" w:hAnsi="Arial" w:cs="Arial"/>
          <w:sz w:val="24"/>
          <w:szCs w:val="24"/>
        </w:rPr>
        <w:t>d</w:t>
      </w:r>
      <w:r w:rsidR="00BE4C0B">
        <w:rPr>
          <w:rFonts w:ascii="Arial" w:hAnsi="Arial" w:cs="Arial"/>
          <w:sz w:val="24"/>
          <w:szCs w:val="24"/>
        </w:rPr>
        <w:t xml:space="preserve"> proposed alternative route are in the ownership of the applicant, therefore </w:t>
      </w:r>
      <w:r w:rsidRPr="00185B22">
        <w:rPr>
          <w:rFonts w:ascii="Arial" w:hAnsi="Arial" w:cs="Arial"/>
          <w:sz w:val="24"/>
          <w:szCs w:val="24"/>
        </w:rPr>
        <w:t xml:space="preserve">such loss is not expected and if a claim were to arise, the compensation is underwritten by the </w:t>
      </w:r>
      <w:r w:rsidR="00C64C1D">
        <w:rPr>
          <w:rFonts w:ascii="Arial" w:hAnsi="Arial" w:cs="Arial"/>
          <w:sz w:val="24"/>
          <w:szCs w:val="24"/>
        </w:rPr>
        <w:t>applicant</w:t>
      </w:r>
      <w:r w:rsidRPr="00185B22">
        <w:rPr>
          <w:rFonts w:ascii="Arial" w:hAnsi="Arial" w:cs="Arial"/>
          <w:sz w:val="24"/>
          <w:szCs w:val="24"/>
        </w:rPr>
        <w:t>.</w:t>
      </w:r>
    </w:p>
    <w:p w:rsidR="00475E7B" w:rsidRPr="00185B22" w:rsidRDefault="00475E7B" w:rsidP="00825D1A">
      <w:pPr>
        <w:jc w:val="both"/>
        <w:rPr>
          <w:rFonts w:ascii="Arial" w:hAnsi="Arial" w:cs="Arial"/>
          <w:sz w:val="24"/>
          <w:szCs w:val="24"/>
        </w:rPr>
      </w:pPr>
      <w:r w:rsidRPr="00185B22">
        <w:rPr>
          <w:rFonts w:ascii="Arial" w:hAnsi="Arial" w:cs="Arial"/>
          <w:sz w:val="24"/>
          <w:szCs w:val="24"/>
        </w:rPr>
        <w:t xml:space="preserve">It is also advised that the needs of disabled people have been actively considered and as such, the proposal is compatible with the duty of the county council, as a Highway Authority, under The Equality Act 2010. The </w:t>
      </w:r>
      <w:r w:rsidR="009F1C57" w:rsidRPr="00185B22">
        <w:rPr>
          <w:rFonts w:ascii="Arial" w:hAnsi="Arial" w:cs="Arial"/>
          <w:sz w:val="24"/>
          <w:szCs w:val="24"/>
        </w:rPr>
        <w:t xml:space="preserve">new </w:t>
      </w:r>
      <w:r w:rsidRPr="00185B22">
        <w:rPr>
          <w:rFonts w:ascii="Arial" w:hAnsi="Arial" w:cs="Arial"/>
          <w:sz w:val="24"/>
          <w:szCs w:val="24"/>
        </w:rPr>
        <w:t>route will be of adequate width, firm and well drained u</w:t>
      </w:r>
      <w:r w:rsidR="009F1C57" w:rsidRPr="00185B22">
        <w:rPr>
          <w:rFonts w:ascii="Arial" w:hAnsi="Arial" w:cs="Arial"/>
          <w:sz w:val="24"/>
          <w:szCs w:val="24"/>
        </w:rPr>
        <w:t>nderfoot with no stiles. The</w:t>
      </w:r>
      <w:r w:rsidR="00BE4C0B">
        <w:rPr>
          <w:rFonts w:ascii="Arial" w:hAnsi="Arial" w:cs="Arial"/>
          <w:sz w:val="24"/>
          <w:szCs w:val="24"/>
        </w:rPr>
        <w:t>re is proposed to be one</w:t>
      </w:r>
      <w:r w:rsidR="009F1C57" w:rsidRPr="00185B22">
        <w:rPr>
          <w:rFonts w:ascii="Arial" w:hAnsi="Arial" w:cs="Arial"/>
          <w:sz w:val="24"/>
          <w:szCs w:val="24"/>
        </w:rPr>
        <w:t xml:space="preserve"> </w:t>
      </w:r>
      <w:r w:rsidRPr="00185B22">
        <w:rPr>
          <w:rFonts w:ascii="Arial" w:hAnsi="Arial" w:cs="Arial"/>
          <w:sz w:val="24"/>
          <w:szCs w:val="24"/>
        </w:rPr>
        <w:t xml:space="preserve">gate </w:t>
      </w:r>
      <w:r w:rsidR="00BE4C0B">
        <w:rPr>
          <w:rFonts w:ascii="Arial" w:hAnsi="Arial" w:cs="Arial"/>
          <w:sz w:val="24"/>
          <w:szCs w:val="24"/>
        </w:rPr>
        <w:t xml:space="preserve">and that </w:t>
      </w:r>
      <w:r w:rsidRPr="00185B22">
        <w:rPr>
          <w:rFonts w:ascii="Arial" w:hAnsi="Arial" w:cs="Arial"/>
          <w:sz w:val="24"/>
          <w:szCs w:val="24"/>
        </w:rPr>
        <w:t>will conform to BS5709:2018.</w:t>
      </w:r>
    </w:p>
    <w:p w:rsidR="00475E7B" w:rsidRPr="00185B22" w:rsidRDefault="00475E7B" w:rsidP="00825D1A">
      <w:pPr>
        <w:jc w:val="both"/>
        <w:rPr>
          <w:rFonts w:ascii="Arial" w:hAnsi="Arial" w:cs="Arial"/>
          <w:sz w:val="24"/>
          <w:szCs w:val="24"/>
        </w:rPr>
      </w:pPr>
      <w:r w:rsidRPr="00185B22">
        <w:rPr>
          <w:rFonts w:ascii="Arial" w:hAnsi="Arial" w:cs="Arial"/>
          <w:sz w:val="24"/>
          <w:szCs w:val="24"/>
        </w:rPr>
        <w:t xml:space="preserve">Further, it is also advised that the effect of the Order is compatible with the material provisions of the county council’s ‘Rights of Way Improvement Plan’. </w:t>
      </w:r>
    </w:p>
    <w:p w:rsidR="00475E7B" w:rsidRPr="00B21DB6" w:rsidRDefault="00475E7B" w:rsidP="00825D1A">
      <w:pPr>
        <w:jc w:val="both"/>
        <w:rPr>
          <w:rFonts w:ascii="Arial" w:hAnsi="Arial" w:cs="Arial"/>
          <w:color w:val="000000"/>
          <w:sz w:val="24"/>
          <w:szCs w:val="24"/>
        </w:rPr>
      </w:pPr>
      <w:r w:rsidRPr="00185B22">
        <w:rPr>
          <w:rFonts w:ascii="Arial" w:hAnsi="Arial" w:cs="Arial"/>
          <w:color w:val="000000"/>
          <w:sz w:val="24"/>
          <w:szCs w:val="24"/>
        </w:rPr>
        <w:t>It is considered that having regard to the above and all other relevant matters, it would be expedient generally to confirm the Order.</w:t>
      </w:r>
    </w:p>
    <w:p w:rsidR="00475E7B" w:rsidRPr="00B21DB6" w:rsidRDefault="00475E7B" w:rsidP="00825D1A">
      <w:pPr>
        <w:spacing w:after="0" w:line="240" w:lineRule="auto"/>
        <w:jc w:val="both"/>
        <w:rPr>
          <w:rFonts w:ascii="Arial" w:eastAsia="Times New Roman" w:hAnsi="Arial" w:cs="Arial"/>
          <w:color w:val="000000"/>
          <w:sz w:val="24"/>
          <w:szCs w:val="24"/>
          <w:highlight w:val="yellow"/>
          <w:lang w:eastAsia="en-GB"/>
        </w:rPr>
      </w:pPr>
    </w:p>
    <w:p w:rsidR="00B21DB6" w:rsidRPr="00B21DB6" w:rsidRDefault="00B21DB6" w:rsidP="00825D1A">
      <w:pPr>
        <w:keepNext/>
        <w:jc w:val="both"/>
        <w:outlineLvl w:val="0"/>
        <w:rPr>
          <w:rFonts w:ascii="Arial" w:hAnsi="Arial" w:cs="Arial"/>
          <w:b/>
          <w:color w:val="000000"/>
          <w:sz w:val="24"/>
          <w:szCs w:val="24"/>
        </w:rPr>
      </w:pPr>
      <w:r w:rsidRPr="00B21DB6">
        <w:rPr>
          <w:rFonts w:ascii="Arial" w:hAnsi="Arial" w:cs="Arial"/>
          <w:b/>
          <w:color w:val="000000"/>
          <w:sz w:val="24"/>
          <w:szCs w:val="24"/>
        </w:rPr>
        <w:lastRenderedPageBreak/>
        <w:t>Stance on Submitting the Order for Confirmation (Annex C refers)</w:t>
      </w:r>
    </w:p>
    <w:p w:rsidR="00B21DB6" w:rsidRPr="00B21DB6" w:rsidRDefault="00B21DB6" w:rsidP="00825D1A">
      <w:pPr>
        <w:autoSpaceDE w:val="0"/>
        <w:autoSpaceDN w:val="0"/>
        <w:jc w:val="both"/>
        <w:rPr>
          <w:rFonts w:ascii="Arial" w:eastAsia="Calibri" w:hAnsi="Arial" w:cs="Arial"/>
          <w:color w:val="000000"/>
          <w:sz w:val="24"/>
          <w:szCs w:val="24"/>
        </w:rPr>
      </w:pPr>
      <w:r w:rsidRPr="00B21DB6">
        <w:rPr>
          <w:rFonts w:ascii="Arial" w:eastAsia="Calibri" w:hAnsi="Arial" w:cs="Arial"/>
          <w:color w:val="000000"/>
          <w:sz w:val="24"/>
          <w:szCs w:val="24"/>
        </w:rPr>
        <w:t>It is recommended that the county council should not necessarily promote every Order submitted to the Secretary of State at public expense where there is little or no public benefit and therefore it is suggested that in this instance the promotion of this diversion to confirmation in the event of objections, which unlike the making of an Order is not rechargeable to the applicant, is not undertaken by the county council. In the event of an Order being submitted to the Secretary of State the applicant can support or promote it to confirmation, including participation at public inquiry or hearing. It is suggested that the authority takes a neutral stance.</w:t>
      </w:r>
    </w:p>
    <w:p w:rsidR="00B21DB6" w:rsidRPr="00B21DB6" w:rsidRDefault="00B21DB6" w:rsidP="00825D1A">
      <w:pPr>
        <w:jc w:val="both"/>
        <w:rPr>
          <w:rFonts w:ascii="Arial" w:hAnsi="Arial" w:cs="Arial"/>
          <w:b/>
          <w:color w:val="000000"/>
          <w:sz w:val="24"/>
          <w:szCs w:val="24"/>
        </w:rPr>
      </w:pPr>
      <w:r w:rsidRPr="00B21DB6">
        <w:rPr>
          <w:rFonts w:ascii="Arial" w:hAnsi="Arial" w:cs="Arial"/>
          <w:b/>
          <w:color w:val="000000"/>
          <w:sz w:val="24"/>
          <w:szCs w:val="24"/>
        </w:rPr>
        <w:t>Risk Management</w:t>
      </w:r>
    </w:p>
    <w:p w:rsidR="00B21DB6" w:rsidRPr="00B21DB6" w:rsidRDefault="00B21DB6" w:rsidP="00825D1A">
      <w:pPr>
        <w:jc w:val="both"/>
        <w:rPr>
          <w:rFonts w:ascii="Arial" w:hAnsi="Arial" w:cs="Arial"/>
          <w:color w:val="000000"/>
          <w:sz w:val="24"/>
          <w:szCs w:val="24"/>
        </w:rPr>
      </w:pPr>
      <w:r w:rsidRPr="00B21DB6">
        <w:rPr>
          <w:rFonts w:ascii="Arial" w:hAnsi="Arial" w:cs="Arial"/>
          <w:color w:val="000000"/>
          <w:sz w:val="24"/>
          <w:szCs w:val="24"/>
        </w:rPr>
        <w:t>Consideration has been given to the risk management implications associated with this proposal. The Committee is advised that, provided the decision is taken in accordance with the advice and guidance contained in Annexes B and C included in the Agenda papers, and is based upon relevant information contained in the report, there are no significant risks associated with the decision-making process.</w:t>
      </w:r>
    </w:p>
    <w:p w:rsidR="00B21DB6" w:rsidRPr="00B21DB6" w:rsidRDefault="00B21DB6" w:rsidP="00825D1A">
      <w:pPr>
        <w:keepNext/>
        <w:jc w:val="both"/>
        <w:outlineLvl w:val="0"/>
        <w:rPr>
          <w:rFonts w:ascii="Arial" w:hAnsi="Arial" w:cs="Arial"/>
          <w:b/>
          <w:color w:val="000000"/>
          <w:sz w:val="24"/>
          <w:szCs w:val="24"/>
        </w:rPr>
      </w:pPr>
      <w:r w:rsidRPr="00B21DB6">
        <w:rPr>
          <w:rFonts w:ascii="Arial" w:hAnsi="Arial" w:cs="Arial"/>
          <w:b/>
          <w:color w:val="000000"/>
          <w:sz w:val="24"/>
          <w:szCs w:val="24"/>
        </w:rPr>
        <w:t>Alternative options to be considered</w:t>
      </w:r>
    </w:p>
    <w:p w:rsidR="00B21DB6" w:rsidRPr="00B21DB6" w:rsidRDefault="00B21DB6" w:rsidP="00825D1A">
      <w:pPr>
        <w:jc w:val="both"/>
        <w:rPr>
          <w:rFonts w:ascii="Arial" w:hAnsi="Arial" w:cs="Arial"/>
          <w:color w:val="000000"/>
          <w:sz w:val="24"/>
          <w:szCs w:val="24"/>
        </w:rPr>
      </w:pPr>
      <w:r w:rsidRPr="00B21DB6">
        <w:rPr>
          <w:rFonts w:ascii="Arial" w:hAnsi="Arial" w:cs="Arial"/>
          <w:color w:val="000000"/>
          <w:sz w:val="24"/>
          <w:szCs w:val="24"/>
        </w:rPr>
        <w:t>To not agree that the Order be made.</w:t>
      </w:r>
    </w:p>
    <w:p w:rsidR="00B21DB6" w:rsidRPr="00B21DB6" w:rsidRDefault="00B21DB6" w:rsidP="00825D1A">
      <w:pPr>
        <w:jc w:val="both"/>
        <w:rPr>
          <w:rFonts w:ascii="Arial" w:hAnsi="Arial" w:cs="Arial"/>
          <w:color w:val="000000"/>
          <w:sz w:val="24"/>
          <w:szCs w:val="24"/>
        </w:rPr>
      </w:pPr>
      <w:r w:rsidRPr="00B21DB6">
        <w:rPr>
          <w:rFonts w:ascii="Arial" w:hAnsi="Arial" w:cs="Arial"/>
          <w:color w:val="000000"/>
          <w:sz w:val="24"/>
          <w:szCs w:val="24"/>
        </w:rPr>
        <w:t>To agree the Order be made but not yet be satisfied regarding the criteria for confirmation and request a further report at a later date.</w:t>
      </w:r>
    </w:p>
    <w:p w:rsidR="00B21DB6" w:rsidRDefault="00B21DB6" w:rsidP="00825D1A">
      <w:pPr>
        <w:jc w:val="both"/>
        <w:rPr>
          <w:rFonts w:ascii="Arial" w:hAnsi="Arial" w:cs="Arial"/>
          <w:color w:val="000000"/>
          <w:sz w:val="24"/>
          <w:szCs w:val="24"/>
        </w:rPr>
      </w:pPr>
      <w:r w:rsidRPr="00B21DB6">
        <w:rPr>
          <w:rFonts w:ascii="Arial" w:hAnsi="Arial" w:cs="Arial"/>
          <w:color w:val="000000"/>
          <w:sz w:val="24"/>
          <w:szCs w:val="24"/>
        </w:rPr>
        <w:t>To agree that the Order be made and promoted to confirmation by the county council.</w:t>
      </w:r>
    </w:p>
    <w:p w:rsidR="007D0DC9" w:rsidRPr="00D565EB" w:rsidRDefault="007D0DC9" w:rsidP="00825D1A">
      <w:pPr>
        <w:keepNext/>
        <w:spacing w:after="0" w:line="240" w:lineRule="auto"/>
        <w:jc w:val="both"/>
        <w:outlineLvl w:val="4"/>
        <w:rPr>
          <w:rFonts w:ascii="Arial" w:eastAsia="Times New Roman" w:hAnsi="Arial" w:cs="Arial"/>
          <w:b/>
          <w:color w:val="000000"/>
          <w:sz w:val="24"/>
          <w:szCs w:val="24"/>
          <w:lang w:eastAsia="en-GB"/>
        </w:rPr>
      </w:pPr>
      <w:bookmarkStart w:id="0" w:name="_GoBack"/>
      <w:bookmarkEnd w:id="0"/>
      <w:r w:rsidRPr="00D565EB">
        <w:rPr>
          <w:rFonts w:ascii="Arial" w:eastAsia="Times New Roman" w:hAnsi="Arial" w:cs="Arial"/>
          <w:b/>
          <w:color w:val="000000"/>
          <w:sz w:val="24"/>
          <w:szCs w:val="24"/>
          <w:lang w:eastAsia="en-GB"/>
        </w:rPr>
        <w:t>Local Government (Access to Information) Act 1985</w:t>
      </w:r>
    </w:p>
    <w:p w:rsidR="007D0DC9" w:rsidRPr="00D565EB" w:rsidRDefault="007D0DC9" w:rsidP="00825D1A">
      <w:pPr>
        <w:keepNext/>
        <w:spacing w:after="0" w:line="240" w:lineRule="auto"/>
        <w:jc w:val="both"/>
        <w:outlineLvl w:val="4"/>
        <w:rPr>
          <w:rFonts w:ascii="Arial" w:eastAsia="Times New Roman" w:hAnsi="Arial" w:cs="Arial"/>
          <w:b/>
          <w:color w:val="000000"/>
          <w:sz w:val="24"/>
          <w:szCs w:val="24"/>
          <w:lang w:eastAsia="en-GB"/>
        </w:rPr>
      </w:pPr>
      <w:r w:rsidRPr="00D565EB">
        <w:rPr>
          <w:rFonts w:ascii="Arial" w:eastAsia="Times New Roman" w:hAnsi="Arial" w:cs="Arial"/>
          <w:b/>
          <w:color w:val="000000"/>
          <w:sz w:val="24"/>
          <w:szCs w:val="24"/>
          <w:lang w:eastAsia="en-GB"/>
        </w:rPr>
        <w:t>List of Background Papers</w:t>
      </w:r>
    </w:p>
    <w:p w:rsidR="007D0DC9" w:rsidRPr="00D565EB" w:rsidRDefault="007D0DC9" w:rsidP="00825D1A">
      <w:pPr>
        <w:spacing w:after="0" w:line="240" w:lineRule="auto"/>
        <w:jc w:val="both"/>
        <w:rPr>
          <w:rFonts w:ascii="Arial" w:eastAsia="Times New Roman" w:hAnsi="Arial" w:cs="Arial"/>
          <w:sz w:val="24"/>
          <w:szCs w:val="24"/>
          <w:lang w:eastAsia="en-GB"/>
        </w:rPr>
      </w:pPr>
    </w:p>
    <w:tbl>
      <w:tblPr>
        <w:tblW w:w="0" w:type="auto"/>
        <w:tblLayout w:type="fixed"/>
        <w:tblLook w:val="0000" w:firstRow="0" w:lastRow="0" w:firstColumn="0" w:lastColumn="0" w:noHBand="0" w:noVBand="0"/>
      </w:tblPr>
      <w:tblGrid>
        <w:gridCol w:w="3227"/>
        <w:gridCol w:w="2775"/>
        <w:gridCol w:w="3178"/>
      </w:tblGrid>
      <w:tr w:rsidR="007D0DC9" w:rsidRPr="00D565EB" w:rsidTr="00A33952">
        <w:tc>
          <w:tcPr>
            <w:tcW w:w="3227" w:type="dxa"/>
          </w:tcPr>
          <w:p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Paper</w:t>
            </w:r>
          </w:p>
        </w:tc>
        <w:tc>
          <w:tcPr>
            <w:tcW w:w="2775" w:type="dxa"/>
          </w:tcPr>
          <w:p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Date</w:t>
            </w:r>
          </w:p>
        </w:tc>
        <w:tc>
          <w:tcPr>
            <w:tcW w:w="3178" w:type="dxa"/>
          </w:tcPr>
          <w:p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r w:rsidRPr="00D565EB">
              <w:rPr>
                <w:rFonts w:ascii="Arial" w:eastAsia="Times New Roman" w:hAnsi="Arial" w:cs="Arial"/>
                <w:sz w:val="24"/>
                <w:szCs w:val="24"/>
                <w:lang w:eastAsia="en-GB"/>
              </w:rPr>
              <w:t>Contact/Directorate/Tel</w:t>
            </w:r>
          </w:p>
        </w:tc>
      </w:tr>
      <w:tr w:rsidR="007D0DC9" w:rsidRPr="00D565EB" w:rsidTr="00A33952">
        <w:tc>
          <w:tcPr>
            <w:tcW w:w="3227" w:type="dxa"/>
          </w:tcPr>
          <w:p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p>
          <w:p w:rsidR="007D0DC9" w:rsidRPr="00D565EB"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File Ref</w:t>
            </w:r>
            <w:r w:rsidR="00185B22">
              <w:rPr>
                <w:rFonts w:ascii="Arial" w:eastAsia="Times New Roman" w:hAnsi="Arial" w:cs="Arial"/>
                <w:sz w:val="24"/>
                <w:szCs w:val="24"/>
                <w:lang w:eastAsia="en-GB"/>
              </w:rPr>
              <w:t>: 211-</w:t>
            </w:r>
            <w:r w:rsidR="00BE4C0B">
              <w:rPr>
                <w:rFonts w:ascii="Arial" w:eastAsia="Times New Roman" w:hAnsi="Arial" w:cs="Arial"/>
                <w:sz w:val="24"/>
                <w:szCs w:val="24"/>
                <w:lang w:eastAsia="en-GB"/>
              </w:rPr>
              <w:t>686</w:t>
            </w:r>
          </w:p>
          <w:p w:rsidR="007D0DC9" w:rsidRPr="00D565EB" w:rsidRDefault="007D0DC9" w:rsidP="00825D1A">
            <w:pPr>
              <w:spacing w:after="0" w:line="240" w:lineRule="auto"/>
              <w:jc w:val="both"/>
              <w:rPr>
                <w:rFonts w:ascii="Arial" w:eastAsia="Times New Roman" w:hAnsi="Arial" w:cs="Arial"/>
                <w:sz w:val="24"/>
                <w:szCs w:val="24"/>
                <w:lang w:eastAsia="en-GB"/>
              </w:rPr>
            </w:pPr>
          </w:p>
          <w:p w:rsidR="007D0DC9" w:rsidRPr="00D565EB" w:rsidRDefault="00185B22" w:rsidP="00825D1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File Ref: PRW-</w:t>
            </w:r>
            <w:r w:rsidR="00BE4C0B">
              <w:rPr>
                <w:rFonts w:ascii="Arial" w:eastAsia="Times New Roman" w:hAnsi="Arial" w:cs="Arial"/>
                <w:sz w:val="24"/>
                <w:szCs w:val="24"/>
                <w:lang w:eastAsia="en-GB"/>
              </w:rPr>
              <w:t>13-7-188</w:t>
            </w:r>
            <w:r>
              <w:rPr>
                <w:rFonts w:ascii="Arial" w:eastAsia="Times New Roman" w:hAnsi="Arial" w:cs="Arial"/>
                <w:sz w:val="24"/>
                <w:szCs w:val="24"/>
                <w:lang w:eastAsia="en-GB"/>
              </w:rPr>
              <w:t>-</w:t>
            </w:r>
          </w:p>
        </w:tc>
        <w:tc>
          <w:tcPr>
            <w:tcW w:w="2775" w:type="dxa"/>
          </w:tcPr>
          <w:p w:rsidR="007D0DC9" w:rsidRPr="00D565EB" w:rsidRDefault="007D0DC9" w:rsidP="00825D1A">
            <w:pPr>
              <w:keepNext/>
              <w:spacing w:after="0" w:line="240" w:lineRule="auto"/>
              <w:jc w:val="both"/>
              <w:outlineLvl w:val="6"/>
              <w:rPr>
                <w:rFonts w:ascii="Arial" w:eastAsia="Times New Roman" w:hAnsi="Arial" w:cs="Arial"/>
                <w:sz w:val="24"/>
                <w:szCs w:val="24"/>
                <w:lang w:eastAsia="en-GB"/>
              </w:rPr>
            </w:pPr>
          </w:p>
          <w:p w:rsidR="007D0DC9" w:rsidRPr="00D565EB" w:rsidRDefault="007D0DC9" w:rsidP="00825D1A">
            <w:pPr>
              <w:spacing w:after="0" w:line="240" w:lineRule="auto"/>
              <w:jc w:val="both"/>
              <w:rPr>
                <w:rFonts w:ascii="Arial" w:eastAsia="Times New Roman" w:hAnsi="Arial" w:cs="Arial"/>
                <w:sz w:val="24"/>
                <w:szCs w:val="24"/>
                <w:lang w:eastAsia="en-GB"/>
              </w:rPr>
            </w:pPr>
          </w:p>
          <w:p w:rsidR="007D0DC9" w:rsidRPr="00D565EB" w:rsidRDefault="007D0DC9" w:rsidP="00825D1A">
            <w:pPr>
              <w:spacing w:after="0" w:line="240" w:lineRule="auto"/>
              <w:jc w:val="both"/>
              <w:rPr>
                <w:rFonts w:ascii="Arial" w:eastAsia="Times New Roman" w:hAnsi="Arial" w:cs="Arial"/>
                <w:sz w:val="24"/>
                <w:szCs w:val="24"/>
                <w:lang w:eastAsia="en-GB"/>
              </w:rPr>
            </w:pPr>
          </w:p>
        </w:tc>
        <w:tc>
          <w:tcPr>
            <w:tcW w:w="3178" w:type="dxa"/>
          </w:tcPr>
          <w:p w:rsidR="007715F3" w:rsidRPr="00D565EB" w:rsidRDefault="007715F3" w:rsidP="00825D1A">
            <w:pPr>
              <w:spacing w:after="0" w:line="240" w:lineRule="auto"/>
              <w:jc w:val="both"/>
              <w:rPr>
                <w:rFonts w:ascii="Arial" w:eastAsia="Times New Roman" w:hAnsi="Arial" w:cs="Arial"/>
                <w:sz w:val="24"/>
                <w:szCs w:val="24"/>
                <w:lang w:eastAsia="en-GB"/>
              </w:rPr>
            </w:pPr>
          </w:p>
          <w:p w:rsidR="007D0DC9" w:rsidRPr="00D565EB"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Planning and Environment Group</w:t>
            </w:r>
          </w:p>
          <w:p w:rsidR="007D0DC9" w:rsidRPr="00D565EB" w:rsidRDefault="007D0DC9" w:rsidP="00825D1A">
            <w:pPr>
              <w:spacing w:after="0" w:line="240" w:lineRule="auto"/>
              <w:jc w:val="both"/>
              <w:rPr>
                <w:rFonts w:ascii="Arial" w:eastAsia="Times New Roman" w:hAnsi="Arial" w:cs="Arial"/>
                <w:color w:val="000000"/>
                <w:sz w:val="24"/>
                <w:szCs w:val="24"/>
                <w:lang w:eastAsia="en-GB"/>
              </w:rPr>
            </w:pPr>
            <w:r w:rsidRPr="00D565EB">
              <w:rPr>
                <w:rFonts w:ascii="Arial" w:eastAsia="Times New Roman" w:hAnsi="Arial" w:cs="Arial"/>
                <w:color w:val="000000"/>
                <w:sz w:val="24"/>
                <w:szCs w:val="24"/>
                <w:lang w:eastAsia="en-GB"/>
              </w:rPr>
              <w:t xml:space="preserve">Mrs R J Paulson, </w:t>
            </w:r>
          </w:p>
          <w:p w:rsidR="007D0DC9" w:rsidRPr="00D565EB"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color w:val="000000"/>
                <w:sz w:val="24"/>
                <w:szCs w:val="24"/>
                <w:lang w:eastAsia="en-GB"/>
              </w:rPr>
              <w:t>07917 836628</w:t>
            </w:r>
          </w:p>
        </w:tc>
      </w:tr>
      <w:tr w:rsidR="007D0DC9" w:rsidRPr="00B21DB6" w:rsidTr="00A33952">
        <w:tc>
          <w:tcPr>
            <w:tcW w:w="9180" w:type="dxa"/>
            <w:gridSpan w:val="3"/>
          </w:tcPr>
          <w:p w:rsidR="007715F3" w:rsidRPr="00D565EB" w:rsidRDefault="007715F3" w:rsidP="00825D1A">
            <w:pPr>
              <w:spacing w:after="0" w:line="240" w:lineRule="auto"/>
              <w:jc w:val="both"/>
              <w:rPr>
                <w:rFonts w:ascii="Arial" w:eastAsia="Times New Roman" w:hAnsi="Arial" w:cs="Arial"/>
                <w:sz w:val="24"/>
                <w:szCs w:val="24"/>
                <w:lang w:eastAsia="en-GB"/>
              </w:rPr>
            </w:pPr>
          </w:p>
          <w:p w:rsidR="007D0DC9" w:rsidRPr="00D565EB"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Reason for inclusion in Part II, if appropriate</w:t>
            </w:r>
          </w:p>
          <w:p w:rsidR="007D0DC9" w:rsidRPr="00D565EB" w:rsidRDefault="007D0DC9" w:rsidP="00825D1A">
            <w:pPr>
              <w:spacing w:after="0" w:line="240" w:lineRule="auto"/>
              <w:jc w:val="both"/>
              <w:rPr>
                <w:rFonts w:ascii="Arial" w:eastAsia="Times New Roman" w:hAnsi="Arial" w:cs="Arial"/>
                <w:sz w:val="24"/>
                <w:szCs w:val="24"/>
                <w:lang w:eastAsia="en-GB"/>
              </w:rPr>
            </w:pPr>
          </w:p>
          <w:p w:rsidR="007D0DC9" w:rsidRPr="00B21DB6" w:rsidRDefault="007D0DC9" w:rsidP="00825D1A">
            <w:pPr>
              <w:spacing w:after="0" w:line="240" w:lineRule="auto"/>
              <w:jc w:val="both"/>
              <w:rPr>
                <w:rFonts w:ascii="Arial" w:eastAsia="Times New Roman" w:hAnsi="Arial" w:cs="Arial"/>
                <w:sz w:val="24"/>
                <w:szCs w:val="24"/>
                <w:lang w:eastAsia="en-GB"/>
              </w:rPr>
            </w:pPr>
            <w:r w:rsidRPr="00D565EB">
              <w:rPr>
                <w:rFonts w:ascii="Arial" w:eastAsia="Times New Roman" w:hAnsi="Arial" w:cs="Arial"/>
                <w:sz w:val="24"/>
                <w:szCs w:val="24"/>
                <w:lang w:eastAsia="en-GB"/>
              </w:rPr>
              <w:t>N/A</w:t>
            </w:r>
          </w:p>
        </w:tc>
      </w:tr>
    </w:tbl>
    <w:p w:rsidR="007D0DC9" w:rsidRPr="007D0DC9" w:rsidRDefault="007D0DC9" w:rsidP="00825D1A">
      <w:pPr>
        <w:spacing w:after="0" w:line="240" w:lineRule="auto"/>
        <w:jc w:val="both"/>
        <w:rPr>
          <w:rFonts w:ascii="Arial" w:eastAsia="Times New Roman" w:hAnsi="Arial" w:cs="Arial"/>
          <w:sz w:val="24"/>
          <w:szCs w:val="24"/>
          <w:lang w:eastAsia="en-GB"/>
        </w:rPr>
      </w:pPr>
    </w:p>
    <w:p w:rsidR="007D0DC9" w:rsidRPr="007D0DC9" w:rsidRDefault="007D0DC9" w:rsidP="00825D1A">
      <w:pPr>
        <w:spacing w:after="0" w:line="240" w:lineRule="auto"/>
        <w:jc w:val="both"/>
        <w:rPr>
          <w:rFonts w:ascii="Arial" w:eastAsia="Times New Roman" w:hAnsi="Arial" w:cs="Arial"/>
          <w:sz w:val="24"/>
          <w:szCs w:val="24"/>
          <w:lang w:eastAsia="en-GB"/>
        </w:rPr>
      </w:pPr>
    </w:p>
    <w:p w:rsidR="00A33952" w:rsidRDefault="00A33952" w:rsidP="00825D1A">
      <w:pPr>
        <w:jc w:val="both"/>
      </w:pPr>
    </w:p>
    <w:sectPr w:rsidR="00A33952" w:rsidSect="00A33952">
      <w:footerReference w:type="default" r:id="rId8"/>
      <w:footerReference w:type="first" r:id="rId9"/>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6B" w:rsidRDefault="00D2786B">
      <w:pPr>
        <w:spacing w:after="0" w:line="240" w:lineRule="auto"/>
      </w:pPr>
      <w:r>
        <w:separator/>
      </w:r>
    </w:p>
  </w:endnote>
  <w:endnote w:type="continuationSeparator" w:id="0">
    <w:p w:rsidR="00D2786B" w:rsidRDefault="00D2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2786B">
      <w:tc>
        <w:tcPr>
          <w:tcW w:w="9243" w:type="dxa"/>
          <w:tcBorders>
            <w:top w:val="nil"/>
            <w:left w:val="nil"/>
            <w:bottom w:val="nil"/>
            <w:right w:val="nil"/>
          </w:tcBorders>
        </w:tcPr>
        <w:p w:rsidR="00D2786B" w:rsidRDefault="00D2786B">
          <w:pPr>
            <w:pStyle w:val="Footer"/>
            <w:ind w:right="-45"/>
            <w:jc w:val="right"/>
          </w:pPr>
        </w:p>
      </w:tc>
    </w:tr>
  </w:tbl>
  <w:p w:rsidR="00D2786B" w:rsidRDefault="00D2786B">
    <w:pPr>
      <w:pStyle w:val="Footer"/>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2786B">
      <w:tc>
        <w:tcPr>
          <w:tcW w:w="9243" w:type="dxa"/>
          <w:tcBorders>
            <w:top w:val="nil"/>
            <w:left w:val="nil"/>
            <w:bottom w:val="nil"/>
            <w:right w:val="nil"/>
          </w:tcBorders>
        </w:tcPr>
        <w:p w:rsidR="00D2786B" w:rsidRDefault="00D2786B">
          <w:pPr>
            <w:pStyle w:val="Footer"/>
            <w:ind w:right="-45"/>
            <w:jc w:val="right"/>
          </w:pPr>
          <w:r>
            <w:rPr>
              <w:noProof/>
              <w:lang w:eastAsia="en-GB"/>
            </w:rPr>
            <w:drawing>
              <wp:inline distT="0" distB="0" distL="0" distR="0" wp14:anchorId="09DF950D" wp14:editId="6165CED7">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D2786B" w:rsidRDefault="00D2786B">
    <w:pPr>
      <w:pStyle w:val="Footer"/>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6B" w:rsidRDefault="00D2786B">
      <w:pPr>
        <w:spacing w:after="0" w:line="240" w:lineRule="auto"/>
      </w:pPr>
      <w:r>
        <w:separator/>
      </w:r>
    </w:p>
  </w:footnote>
  <w:footnote w:type="continuationSeparator" w:id="0">
    <w:p w:rsidR="00D2786B" w:rsidRDefault="00D2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005B4"/>
    <w:multiLevelType w:val="hybridMultilevel"/>
    <w:tmpl w:val="BDF04882"/>
    <w:lvl w:ilvl="0" w:tplc="1D083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B7"/>
    <w:rsid w:val="00014C1E"/>
    <w:rsid w:val="000420EB"/>
    <w:rsid w:val="00044C9E"/>
    <w:rsid w:val="0005545D"/>
    <w:rsid w:val="000A3192"/>
    <w:rsid w:val="000C6EE1"/>
    <w:rsid w:val="000D19ED"/>
    <w:rsid w:val="001567BC"/>
    <w:rsid w:val="00185B22"/>
    <w:rsid w:val="00205992"/>
    <w:rsid w:val="002A3901"/>
    <w:rsid w:val="002C1C09"/>
    <w:rsid w:val="002D4980"/>
    <w:rsid w:val="003536C6"/>
    <w:rsid w:val="00371157"/>
    <w:rsid w:val="003759E0"/>
    <w:rsid w:val="00390B1C"/>
    <w:rsid w:val="00404B9C"/>
    <w:rsid w:val="004124B2"/>
    <w:rsid w:val="00420699"/>
    <w:rsid w:val="00460E19"/>
    <w:rsid w:val="00475E7B"/>
    <w:rsid w:val="004B5027"/>
    <w:rsid w:val="00533FDF"/>
    <w:rsid w:val="005A2E91"/>
    <w:rsid w:val="00610AB9"/>
    <w:rsid w:val="00620738"/>
    <w:rsid w:val="0062254B"/>
    <w:rsid w:val="00627C77"/>
    <w:rsid w:val="00652917"/>
    <w:rsid w:val="0069402E"/>
    <w:rsid w:val="007022B3"/>
    <w:rsid w:val="007157E5"/>
    <w:rsid w:val="00717D8A"/>
    <w:rsid w:val="00721529"/>
    <w:rsid w:val="0073770A"/>
    <w:rsid w:val="0074177F"/>
    <w:rsid w:val="00754CC9"/>
    <w:rsid w:val="00761366"/>
    <w:rsid w:val="007715F3"/>
    <w:rsid w:val="007919C4"/>
    <w:rsid w:val="007D0DC9"/>
    <w:rsid w:val="00825D1A"/>
    <w:rsid w:val="00835A78"/>
    <w:rsid w:val="00852ABF"/>
    <w:rsid w:val="008A19F3"/>
    <w:rsid w:val="008A268A"/>
    <w:rsid w:val="009500FF"/>
    <w:rsid w:val="00962D1C"/>
    <w:rsid w:val="009D000F"/>
    <w:rsid w:val="009D55A8"/>
    <w:rsid w:val="009F1C57"/>
    <w:rsid w:val="009F7AD4"/>
    <w:rsid w:val="00A15CED"/>
    <w:rsid w:val="00A33952"/>
    <w:rsid w:val="00A652B3"/>
    <w:rsid w:val="00A91CC7"/>
    <w:rsid w:val="00A97DB6"/>
    <w:rsid w:val="00AA35E2"/>
    <w:rsid w:val="00AF4C8B"/>
    <w:rsid w:val="00B01365"/>
    <w:rsid w:val="00B048F9"/>
    <w:rsid w:val="00B21DB6"/>
    <w:rsid w:val="00B71E19"/>
    <w:rsid w:val="00BC02CF"/>
    <w:rsid w:val="00BD4B9F"/>
    <w:rsid w:val="00BE4C0B"/>
    <w:rsid w:val="00C11D13"/>
    <w:rsid w:val="00C64C1D"/>
    <w:rsid w:val="00C73D12"/>
    <w:rsid w:val="00C7754D"/>
    <w:rsid w:val="00CC7661"/>
    <w:rsid w:val="00D033DD"/>
    <w:rsid w:val="00D2786B"/>
    <w:rsid w:val="00D53CA0"/>
    <w:rsid w:val="00D565EB"/>
    <w:rsid w:val="00D73C6A"/>
    <w:rsid w:val="00D90AC6"/>
    <w:rsid w:val="00D91E3D"/>
    <w:rsid w:val="00DA31F3"/>
    <w:rsid w:val="00DF6573"/>
    <w:rsid w:val="00DF7BE3"/>
    <w:rsid w:val="00EB705E"/>
    <w:rsid w:val="00EB7982"/>
    <w:rsid w:val="00F006A2"/>
    <w:rsid w:val="00F1173C"/>
    <w:rsid w:val="00F11C21"/>
    <w:rsid w:val="00F17CA5"/>
    <w:rsid w:val="00F21B99"/>
    <w:rsid w:val="00F2254D"/>
    <w:rsid w:val="00FA22B7"/>
    <w:rsid w:val="00FB6921"/>
    <w:rsid w:val="00FC21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DB67"/>
  <w15:chartTrackingRefBased/>
  <w15:docId w15:val="{B0752C9B-C74D-440A-9CDF-D4CE482D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0D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DC9"/>
  </w:style>
  <w:style w:type="paragraph" w:styleId="NoSpacing">
    <w:name w:val="No Spacing"/>
    <w:uiPriority w:val="1"/>
    <w:qFormat/>
    <w:rsid w:val="000A3192"/>
    <w:pPr>
      <w:spacing w:after="0" w:line="240" w:lineRule="auto"/>
    </w:pPr>
    <w:rPr>
      <w:rFonts w:ascii="Arial" w:eastAsia="Times New Roman" w:hAnsi="Arial" w:cs="Times New Roman"/>
      <w:sz w:val="24"/>
      <w:szCs w:val="20"/>
      <w:lang w:eastAsia="en-GB"/>
    </w:rPr>
  </w:style>
  <w:style w:type="paragraph" w:styleId="ListParagraph">
    <w:name w:val="List Paragraph"/>
    <w:basedOn w:val="Normal"/>
    <w:uiPriority w:val="34"/>
    <w:qFormat/>
    <w:rsid w:val="00533FDF"/>
    <w:pPr>
      <w:ind w:left="720"/>
      <w:contextualSpacing/>
    </w:pPr>
  </w:style>
  <w:style w:type="paragraph" w:styleId="BalloonText">
    <w:name w:val="Balloon Text"/>
    <w:basedOn w:val="Normal"/>
    <w:link w:val="BalloonTextChar"/>
    <w:uiPriority w:val="99"/>
    <w:semiHidden/>
    <w:unhideWhenUsed/>
    <w:rsid w:val="0095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h.bar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 Ros</dc:creator>
  <cp:keywords/>
  <dc:description/>
  <cp:lastModifiedBy>Mansfield, Joanne</cp:lastModifiedBy>
  <cp:revision>3</cp:revision>
  <dcterms:created xsi:type="dcterms:W3CDTF">2020-09-01T17:03:00Z</dcterms:created>
  <dcterms:modified xsi:type="dcterms:W3CDTF">2020-09-02T07:00:00Z</dcterms:modified>
</cp:coreProperties>
</file>